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ПАМЯТКА 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родителей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иностранных граждан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или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лиц без гражданства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 приеме ребенка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группу общеразвивающей направленности 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МАДОУ д</w:t>
      </w:r>
      <w:r>
        <w:rPr>
          <w:rFonts w:ascii="Times New Roman" w:hAnsi="Times New Roman" w:cs="Times New Roman"/>
          <w:b/>
          <w:sz w:val="28"/>
          <w:szCs w:val="28"/>
        </w:rPr>
        <w:t xml:space="preserve">етский сад №</w:t>
      </w:r>
      <w:r>
        <w:rPr>
          <w:rFonts w:ascii="Times New Roman" w:hAnsi="Times New Roman" w:cs="Times New Roman"/>
          <w:b/>
          <w:sz w:val="28"/>
          <w:szCs w:val="28"/>
        </w:rPr>
        <w:t xml:space="preserve">11 г.Павлово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документов,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которые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необходимо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предоставить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ребенка в </w:t>
      </w:r>
      <w:r>
        <w:rPr>
          <w:rFonts w:ascii="Times New Roman" w:hAnsi="Times New Roman" w:cs="Times New Roman"/>
          <w:b/>
          <w:sz w:val="28"/>
          <w:szCs w:val="28"/>
        </w:rPr>
        <w:t xml:space="preserve">МАДОУ д</w:t>
      </w:r>
      <w:r>
        <w:rPr>
          <w:rFonts w:ascii="Times New Roman" w:hAnsi="Times New Roman" w:cs="Times New Roman"/>
          <w:b/>
          <w:sz w:val="28"/>
          <w:szCs w:val="28"/>
        </w:rPr>
        <w:t xml:space="preserve">етский сад №</w:t>
      </w:r>
      <w:r>
        <w:rPr>
          <w:rFonts w:ascii="Times New Roman" w:hAnsi="Times New Roman" w:cs="Times New Roman"/>
          <w:b/>
          <w:sz w:val="28"/>
          <w:szCs w:val="28"/>
        </w:rPr>
        <w:t xml:space="preserve">11 г.Павлово</w:t>
      </w:r>
      <w:r>
        <w:rPr>
          <w:rFonts w:ascii="Times New Roman" w:hAnsi="Times New Roman" w:cs="Times New Roman"/>
          <w:b/>
          <w:sz w:val="28"/>
          <w:szCs w:val="28"/>
        </w:rPr>
        <w:t xml:space="preserve">: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Документ, удостоверяющий личность</w:t>
      </w:r>
      <w:r>
        <w:rPr>
          <w:rFonts w:ascii="Times New Roman" w:hAnsi="Times New Roman" w:cs="Times New Roman"/>
          <w:sz w:val="28"/>
          <w:szCs w:val="28"/>
        </w:rPr>
        <w:t xml:space="preserve"> родителя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</w:t>
      </w:r>
      <w:r>
        <w:rPr>
          <w:rFonts w:ascii="Times New Roman" w:hAnsi="Times New Roman" w:cs="Times New Roman"/>
          <w:sz w:val="28"/>
          <w:szCs w:val="28"/>
        </w:rPr>
        <w:t xml:space="preserve"> иностранного гражданина или лица без гражданства в Российской Федерации в соответствии со статьей 10 Федерал</w:t>
      </w:r>
      <w:bookmarkStart w:id="0" w:name="_GoBack"/>
      <w:r/>
      <w:bookmarkEnd w:id="0"/>
      <w:r>
        <w:rPr>
          <w:rFonts w:ascii="Times New Roman" w:hAnsi="Times New Roman" w:cs="Times New Roman"/>
          <w:sz w:val="28"/>
          <w:szCs w:val="28"/>
        </w:rPr>
        <w:t xml:space="preserve">ьного закона от 25.07.2002г. № 115-ФЗ «О правовом положении иностранных граждан в Российской Федерации»  </w:t>
      </w:r>
      <w:r>
        <w:rPr>
          <w:rFonts w:ascii="Times New Roman" w:hAnsi="Times New Roman" w:cs="Times New Roman"/>
          <w:sz w:val="28"/>
          <w:szCs w:val="28"/>
        </w:rPr>
        <w:t xml:space="preserve">(</w:t>
      </w:r>
      <w:r>
        <w:rPr>
          <w:rFonts w:ascii="Times New Roman" w:hAnsi="Times New Roman" w:cs="Times New Roman"/>
          <w:sz w:val="28"/>
          <w:szCs w:val="28"/>
        </w:rPr>
        <w:t xml:space="preserve">оригинал</w:t>
      </w:r>
      <w:r>
        <w:rPr>
          <w:rFonts w:ascii="Times New Roman" w:hAnsi="Times New Roman" w:cs="Times New Roman"/>
          <w:sz w:val="28"/>
          <w:szCs w:val="28"/>
        </w:rPr>
        <w:t xml:space="preserve"> и копия).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2. Документ(-ы), удостоверяющий(е) личность ребенка и подтверждающий(е) законность представления прав ребенка</w:t>
      </w:r>
      <w:r>
        <w:rPr>
          <w:rFonts w:ascii="Times New Roman" w:hAnsi="Times New Roman" w:cs="Times New Roman"/>
          <w:sz w:val="28"/>
          <w:szCs w:val="28"/>
        </w:rPr>
        <w:t xml:space="preserve">» (</w:t>
      </w:r>
      <w:r>
        <w:rPr>
          <w:rFonts w:ascii="Times New Roman" w:hAnsi="Times New Roman" w:cs="Times New Roman"/>
          <w:sz w:val="28"/>
          <w:szCs w:val="28"/>
        </w:rPr>
        <w:t xml:space="preserve">оригинал</w:t>
      </w:r>
      <w:r>
        <w:rPr>
          <w:rFonts w:ascii="Times New Roman" w:hAnsi="Times New Roman" w:cs="Times New Roman"/>
          <w:sz w:val="28"/>
          <w:szCs w:val="28"/>
        </w:rPr>
        <w:t xml:space="preserve"> и копия).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3. Документ, подтверждающий право заявителя на пребывание в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(</w:t>
      </w:r>
      <w:r>
        <w:rPr>
          <w:rFonts w:ascii="Times New Roman" w:hAnsi="Times New Roman" w:cs="Times New Roman"/>
          <w:sz w:val="28"/>
          <w:szCs w:val="28"/>
        </w:rPr>
        <w:t xml:space="preserve">оригинал</w:t>
      </w:r>
      <w:r>
        <w:rPr>
          <w:rFonts w:ascii="Times New Roman" w:hAnsi="Times New Roman" w:cs="Times New Roman"/>
          <w:sz w:val="28"/>
          <w:szCs w:val="28"/>
        </w:rPr>
        <w:t xml:space="preserve"> и копия)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4.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  (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оригинал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и копия).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5200" distR="115200" simplePos="0" relativeHeight="251665408" behindDoc="0" locked="0" layoutInCell="1" allowOverlap="1">
                <wp:simplePos x="0" y="0"/>
                <wp:positionH relativeFrom="column">
                  <wp:posOffset>5302885</wp:posOffset>
                </wp:positionH>
                <wp:positionV relativeFrom="paragraph">
                  <wp:posOffset>402849</wp:posOffset>
                </wp:positionV>
                <wp:extent cx="585767" cy="585767"/>
                <wp:effectExtent l="0" t="0" r="0" b="0"/>
                <wp:wrapTight wrapText="bothSides">
                  <wp:wrapPolygon edited="1">
                    <wp:start x="0" y="0"/>
                    <wp:lineTo x="21600" y="0"/>
                    <wp:lineTo x="21600" y="21600"/>
                    <wp:lineTo x="0" y="21600"/>
                  </wp:wrapPolygon>
                </wp:wrapTight>
                <wp:docPr id="1" name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59456092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5"/>
                        <a:stretch/>
                      </pic:blipFill>
                      <pic:spPr bwMode="auto">
                        <a:xfrm rot="0" flipH="0" flipV="0">
                          <a:off x="0" y="0"/>
                          <a:ext cx="585766" cy="5857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251665408;o:allowoverlap:true;o:allowincell:true;mso-position-horizontal-relative:text;margin-left:417.5pt;mso-position-horizontal:absolute;mso-position-vertical-relative:text;margin-top:31.7pt;mso-position-vertical:absolute;width:46.1pt;height:46.1pt;mso-wrap-distance-left:9.1pt;mso-wrap-distance-top:0.0pt;mso-wrap-distance-right:9.1pt;mso-wrap-distance-bottom:0.0pt;rotation:0;" wrapcoords="0 0 100000 0 100000 100000 0 100000" stroked="false">
                <v:path textboxrect="0,0,0,0"/>
                <w10:wrap type="tight"/>
                <v:imagedata r:id="rId15" o:title="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 xml:space="preserve">Все документы предоставляются на русском языке или вместе с заверенным в установленном порядке переводом на русский язык.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Личное дело обучающегося (при переводе из другого ДОУ).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сокращения времени заполнения бланков документов пр</w:t>
      </w:r>
      <w:r>
        <w:rPr>
          <w:rFonts w:ascii="Times New Roman" w:hAnsi="Times New Roman" w:cs="Times New Roman"/>
          <w:b/>
          <w:sz w:val="28"/>
          <w:szCs w:val="28"/>
        </w:rPr>
        <w:t xml:space="preserve">едлагае</w:t>
      </w:r>
      <w:r>
        <w:rPr>
          <w:rFonts w:ascii="Times New Roman" w:hAnsi="Times New Roman" w:cs="Times New Roman"/>
          <w:b/>
          <w:sz w:val="28"/>
          <w:szCs w:val="28"/>
        </w:rPr>
        <w:t xml:space="preserve">м Ва</w:t>
      </w:r>
      <w:r>
        <w:rPr>
          <w:rFonts w:ascii="Times New Roman" w:hAnsi="Times New Roman" w:cs="Times New Roman"/>
          <w:b/>
          <w:sz w:val="28"/>
          <w:szCs w:val="28"/>
        </w:rPr>
        <w:t xml:space="preserve">м</w:t>
      </w:r>
      <w:r>
        <w:rPr>
          <w:rFonts w:ascii="Times New Roman" w:hAnsi="Times New Roman" w:cs="Times New Roman"/>
          <w:b/>
          <w:sz w:val="28"/>
          <w:szCs w:val="28"/>
        </w:rPr>
        <w:t xml:space="preserve">:</w:t>
      </w:r>
      <w:r/>
    </w:p>
    <w:p>
      <w:pPr>
        <w:jc w:val="both"/>
        <w:spacing w:after="0" w:line="240" w:lineRule="auto"/>
        <w:rPr>
          <w:rFonts w:ascii="Times New Roman" w:hAnsi="Times New Roman" w:eastAsia="Calibri" w:cs="Times New Roman"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sz w:val="28"/>
          <w:szCs w:val="28"/>
        </w:rPr>
        <w:t xml:space="preserve">З</w:t>
      </w:r>
      <w:r>
        <w:rPr>
          <w:rFonts w:ascii="Times New Roman" w:hAnsi="Times New Roman" w:cs="Times New Roman"/>
          <w:b/>
          <w:sz w:val="28"/>
          <w:szCs w:val="28"/>
        </w:rPr>
        <w:t xml:space="preserve">аранее ознакомиться с </w:t>
      </w:r>
      <w:r>
        <w:rPr>
          <w:rFonts w:ascii="Times New Roman" w:hAnsi="Times New Roman" w:cs="Times New Roman"/>
          <w:b/>
          <w:sz w:val="28"/>
          <w:szCs w:val="28"/>
        </w:rPr>
        <w:t xml:space="preserve">документами </w:t>
      </w:r>
      <w:r>
        <w:rPr>
          <w:rFonts w:ascii="Times New Roman" w:hAnsi="Times New Roman" w:cs="Times New Roman"/>
          <w:b/>
          <w:sz w:val="28"/>
          <w:szCs w:val="28"/>
        </w:rPr>
        <w:t xml:space="preserve">МАДОУ д</w:t>
      </w:r>
      <w:r>
        <w:rPr>
          <w:rFonts w:ascii="Times New Roman" w:hAnsi="Times New Roman" w:cs="Times New Roman"/>
          <w:b/>
          <w:sz w:val="28"/>
          <w:szCs w:val="28"/>
        </w:rPr>
        <w:t xml:space="preserve">етский сад №</w:t>
      </w:r>
      <w:r>
        <w:rPr>
          <w:rFonts w:ascii="Times New Roman" w:hAnsi="Times New Roman" w:cs="Times New Roman"/>
          <w:b/>
          <w:sz w:val="28"/>
          <w:szCs w:val="28"/>
        </w:rPr>
        <w:t xml:space="preserve">11 г.Павлово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 xml:space="preserve">регламентирующими организацию и осуществление образовательной деятельности, </w:t>
      </w:r>
      <w:r>
        <w:rPr>
          <w:rFonts w:ascii="Times New Roman" w:hAnsi="Times New Roman" w:cs="Times New Roman"/>
          <w:b/>
          <w:sz w:val="28"/>
          <w:szCs w:val="28"/>
        </w:rPr>
        <w:t xml:space="preserve">размещенными </w:t>
      </w:r>
      <w:r>
        <w:rPr>
          <w:rFonts w:ascii="Times New Roman" w:hAnsi="Times New Roman" w:eastAsia="Calibri" w:cs="Times New Roman"/>
          <w:bCs/>
          <w:sz w:val="28"/>
          <w:szCs w:val="28"/>
        </w:rPr>
        <w:t xml:space="preserve">на  официальном  сайте </w:t>
      </w:r>
      <w:r>
        <w:rPr>
          <w:rFonts w:ascii="Times New Roman" w:hAnsi="Times New Roman" w:cs="Times New Roman"/>
          <w:sz w:val="28"/>
          <w:szCs w:val="28"/>
        </w:rPr>
        <w:t xml:space="preserve">МАДОУ детский сад №11 г.Павлово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Calibri" w:cs="Times New Roman"/>
          <w:sz w:val="28"/>
          <w:szCs w:val="28"/>
        </w:rPr>
        <w:t xml:space="preserve"> в сети «Интернет»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во вкладке главного меню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«Прием граждан на обучение в ДОО» (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http://ds-umka11.ru/index.php/usloviya-priema</w:t>
      </w:r>
      <w:r>
        <w:rPr>
          <w:rFonts w:ascii="Times New Roman" w:hAnsi="Times New Roman" w:eastAsia="Calibri" w:cs="Times New Roman"/>
          <w:bCs/>
          <w:color w:val="000000" w:themeColor="text1"/>
          <w:sz w:val="28"/>
          <w:szCs w:val="28"/>
        </w:rPr>
        <w:t xml:space="preserve"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</w:t>
      </w:r>
      <w:r>
        <w:rPr>
          <w:rFonts w:ascii="Times New Roman" w:hAnsi="Times New Roman" w:eastAsia="Calibri" w:cs="Times New Roman"/>
          <w:bCs/>
          <w:color w:val="ff0000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Устав </w:t>
      </w:r>
      <w:r>
        <w:rPr>
          <w:rFonts w:ascii="Times New Roman" w:hAnsi="Times New Roman" w:cs="Times New Roman"/>
          <w:sz w:val="28"/>
          <w:szCs w:val="28"/>
        </w:rPr>
        <w:t xml:space="preserve">МАДОУ детский сад №11 г.Павлово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Лицензия на осуществление образовательной деятельности, 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Основная образовательная программа дошкольного образования  </w:t>
      </w:r>
      <w:r>
        <w:rPr>
          <w:rFonts w:ascii="Times New Roman" w:hAnsi="Times New Roman" w:cs="Times New Roman"/>
          <w:sz w:val="28"/>
          <w:szCs w:val="28"/>
        </w:rPr>
        <w:t xml:space="preserve">МАДОУ детский сад №11 г.Павлово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</w:t>
      </w:r>
      <w:r>
        <w:rPr>
          <w:rFonts w:ascii="Times New Roman" w:hAnsi="Times New Roman" w:cs="Times New Roman"/>
          <w:sz w:val="28"/>
          <w:szCs w:val="28"/>
        </w:rPr>
        <w:t xml:space="preserve">описание</w:t>
      </w:r>
      <w:r>
        <w:rPr>
          <w:rFonts w:ascii="Times New Roman" w:hAnsi="Times New Roman" w:cs="Times New Roman"/>
          <w:sz w:val="28"/>
          <w:szCs w:val="28"/>
        </w:rPr>
        <w:t xml:space="preserve">)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Правила приема граждан 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на обучение по образовательным программам дошкольного образования в </w:t>
      </w:r>
      <w:r>
        <w:rPr>
          <w:rFonts w:ascii="Times New Roman" w:hAnsi="Times New Roman" w:cs="Times New Roman"/>
          <w:sz w:val="28"/>
          <w:szCs w:val="28"/>
        </w:rPr>
        <w:t xml:space="preserve">МАДОУ детский сад №11 г.Павлово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Порядок оформления возникновения и прекращения отношений между </w:t>
      </w:r>
      <w:r>
        <w:rPr>
          <w:rFonts w:ascii="Times New Roman" w:hAnsi="Times New Roman" w:cs="Times New Roman"/>
          <w:sz w:val="28"/>
          <w:szCs w:val="28"/>
        </w:rPr>
        <w:t xml:space="preserve">МАДОУ детский сад №11 г.Павлово</w:t>
      </w:r>
      <w:r>
        <w:rPr>
          <w:rFonts w:ascii="Times New Roman" w:hAnsi="Times New Roman" w:cs="Times New Roman"/>
          <w:sz w:val="28"/>
          <w:szCs w:val="28"/>
        </w:rPr>
        <w:t xml:space="preserve"> и родителями (законными представителями)  несовершеннолетних обучающихся,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- Порядок и  основания  перевода и отчисления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МАДОУ детский сад №11 г.Павлово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Положение о режиме занятий обучающихся  </w:t>
      </w:r>
      <w:r>
        <w:rPr>
          <w:rFonts w:ascii="Times New Roman" w:hAnsi="Times New Roman" w:cs="Times New Roman"/>
          <w:sz w:val="28"/>
          <w:szCs w:val="28"/>
        </w:rPr>
        <w:t xml:space="preserve">МАДОУ детский сад №11 г.Павлово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Правила  внутреннего  распорядка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МАДОУ детский сад №11 г.Павлово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Заполнить бланки документов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 xml:space="preserve">ра</w:t>
      </w:r>
      <w:r>
        <w:rPr>
          <w:rFonts w:ascii="Times New Roman" w:hAnsi="Times New Roman" w:cs="Times New Roman"/>
          <w:b/>
          <w:sz w:val="28"/>
          <w:szCs w:val="28"/>
        </w:rPr>
        <w:t xml:space="preserve">змеще</w:t>
      </w:r>
      <w:r>
        <w:rPr>
          <w:rFonts w:ascii="Times New Roman" w:hAnsi="Times New Roman" w:cs="Times New Roman"/>
          <w:b/>
          <w:sz w:val="28"/>
          <w:szCs w:val="28"/>
        </w:rPr>
        <w:t xml:space="preserve">нные в</w:t>
      </w:r>
      <w:r>
        <w:rPr>
          <w:rFonts w:ascii="Times New Roman" w:hAnsi="Times New Roman" w:cs="Times New Roman"/>
          <w:b/>
          <w:sz w:val="28"/>
          <w:szCs w:val="28"/>
        </w:rPr>
        <w:t xml:space="preserve">о вкладке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«Прием граждан на обучение в ДОО»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(там же находятся образцы заполнения бланков)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 http://ds-umka11.ru/index.php/usloviya-priema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</w:t>
      </w:r>
      <w:r>
        <w:rPr>
          <w:color w:val="000000" w:themeColor="text1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Заявление о приеме на обучение</w:t>
      </w:r>
      <w:r>
        <w:rPr>
          <w:rFonts w:ascii="Times New Roman" w:hAnsi="Times New Roman" w:cs="Times New Roman"/>
          <w:sz w:val="28"/>
          <w:szCs w:val="28"/>
        </w:rPr>
        <w:t xml:space="preserve"> (образец заполненного заявления </w:t>
      </w:r>
      <w:r>
        <w:rPr>
          <w:rFonts w:ascii="Times New Roman" w:hAnsi="Times New Roman" w:cs="Times New Roman"/>
          <w:sz w:val="28"/>
          <w:szCs w:val="28"/>
        </w:rPr>
        <w:t xml:space="preserve">при приеме на обучение в  группу </w:t>
      </w:r>
      <w:r>
        <w:rPr>
          <w:rFonts w:ascii="Times New Roman" w:hAnsi="Times New Roman" w:cs="Times New Roman"/>
          <w:sz w:val="28"/>
          <w:szCs w:val="28"/>
        </w:rPr>
        <w:t xml:space="preserve">общеразвивающей направленности),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Согласие на обработку персональных данных,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  <w:r>
        <w:rPr>
          <w:rFonts w:ascii="Times New Roman" w:hAnsi="Times New Roman" w:cs="Times New Roman"/>
          <w:sz w:val="28"/>
          <w:szCs w:val="28"/>
        </w:rPr>
        <w:t xml:space="preserve">- Договор об образовании по </w:t>
      </w:r>
      <w:r>
        <w:rPr>
          <w:rFonts w:ascii="Times New Roman" w:hAnsi="Times New Roman" w:cs="Times New Roman"/>
          <w:sz w:val="28"/>
          <w:szCs w:val="28"/>
        </w:rPr>
        <w:t xml:space="preserve">Основной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</w:t>
      </w:r>
      <w:r>
        <w:rPr>
          <w:rFonts w:ascii="Times New Roman" w:hAnsi="Times New Roman" w:cs="Times New Roman"/>
          <w:sz w:val="28"/>
          <w:szCs w:val="28"/>
        </w:rPr>
        <w:t xml:space="preserve">ой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 xml:space="preserve">е</w:t>
      </w:r>
      <w:r>
        <w:rPr>
          <w:rFonts w:ascii="Times New Roman" w:hAnsi="Times New Roman" w:cs="Times New Roman"/>
          <w:sz w:val="28"/>
          <w:szCs w:val="28"/>
        </w:rPr>
        <w:t xml:space="preserve">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при приеме на обучение в  группу</w:t>
      </w:r>
      <w:r>
        <w:rPr>
          <w:rFonts w:ascii="Times New Roman" w:hAnsi="Times New Roman" w:cs="Times New Roman"/>
          <w:sz w:val="28"/>
          <w:szCs w:val="28"/>
        </w:rPr>
        <w:t xml:space="preserve"> общеразвивающей направленности)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  <w:r>
        <w:rPr>
          <w:rFonts w:ascii="Times New Roman" w:hAnsi="Times New Roman" w:cs="Times New Roman"/>
          <w:b/>
          <w:sz w:val="28"/>
          <w:szCs w:val="28"/>
        </w:rPr>
        <w:t xml:space="preserve">Варианты заполнения документов:</w:t>
      </w:r>
      <w:r/>
    </w:p>
    <w:p>
      <w:pPr>
        <w:pStyle w:val="894"/>
        <w:numPr>
          <w:ilvl w:val="0"/>
          <w:numId w:val="4"/>
        </w:numPr>
        <w:ind w:left="0" w:firstLine="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5200" distR="115200" simplePos="0" relativeHeight="251665408" behindDoc="0" locked="0" layoutInCell="1" allowOverlap="1">
                <wp:simplePos x="0" y="0"/>
                <wp:positionH relativeFrom="column">
                  <wp:posOffset>-73808</wp:posOffset>
                </wp:positionH>
                <wp:positionV relativeFrom="paragraph">
                  <wp:posOffset>123535</wp:posOffset>
                </wp:positionV>
                <wp:extent cx="585767" cy="585767"/>
                <wp:effectExtent l="0" t="0" r="0" b="0"/>
                <wp:wrapTight wrapText="bothSides">
                  <wp:wrapPolygon edited="1">
                    <wp:start x="0" y="0"/>
                    <wp:lineTo x="21600" y="0"/>
                    <wp:lineTo x="21600" y="21600"/>
                    <wp:lineTo x="0" y="21600"/>
                  </wp:wrapPolygon>
                </wp:wrapTight>
                <wp:docPr id="2" name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72776708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5"/>
                        <a:stretch/>
                      </pic:blipFill>
                      <pic:spPr bwMode="auto">
                        <a:xfrm rot="0" flipH="0" flipV="0">
                          <a:off x="0" y="0"/>
                          <a:ext cx="585766" cy="5857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position:absolute;z-index:251665408;o:allowoverlap:true;o:allowincell:true;mso-position-horizontal-relative:text;margin-left:-5.8pt;mso-position-horizontal:absolute;mso-position-vertical-relative:text;margin-top:9.7pt;mso-position-vertical:absolute;width:46.1pt;height:46.1pt;mso-wrap-distance-left:9.1pt;mso-wrap-distance-top:0.0pt;mso-wrap-distance-right:9.1pt;mso-wrap-distance-bottom:0.0pt;rotation:0;" wrapcoords="0 0 100000 0 100000 100000 0 100000" stroked="false">
                <v:path textboxrect="0,0,0,0"/>
                <w10:wrap type="tight"/>
                <v:imagedata r:id="rId15" o:title="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eastAsia="ru-RU"/>
        </w:rPr>
      </w:r>
      <w:r>
        <w:rPr>
          <w:rFonts w:ascii="Times New Roman" w:hAnsi="Times New Roman" w:cs="Times New Roman"/>
          <w:sz w:val="28"/>
          <w:szCs w:val="28"/>
        </w:rPr>
        <w:t xml:space="preserve">Бланки документов  скачать с официального  сайта </w:t>
      </w:r>
      <w:r>
        <w:rPr>
          <w:rFonts w:ascii="Times New Roman" w:hAnsi="Times New Roman" w:cs="Times New Roman"/>
          <w:sz w:val="28"/>
          <w:szCs w:val="28"/>
        </w:rPr>
        <w:t xml:space="preserve">МАДОУ детский сад №11 г.Павлово</w:t>
      </w:r>
      <w:r>
        <w:rPr>
          <w:rFonts w:ascii="Times New Roman" w:hAnsi="Times New Roman" w:cs="Times New Roman"/>
          <w:sz w:val="28"/>
          <w:szCs w:val="28"/>
        </w:rPr>
        <w:t xml:space="preserve">, распечатать, заполнить по образцу и принести в детский сад (на бумажном и (или) электронном носителе) в назначенные дату и время.</w:t>
      </w:r>
      <w:r/>
    </w:p>
    <w:p>
      <w:pPr>
        <w:pStyle w:val="894"/>
        <w:numPr>
          <w:ilvl w:val="0"/>
          <w:numId w:val="4"/>
        </w:numPr>
        <w:ind w:left="0" w:firstLine="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Заполнить бланки документов при личном визите в </w:t>
      </w:r>
      <w:r>
        <w:rPr>
          <w:rFonts w:ascii="Times New Roman" w:hAnsi="Times New Roman" w:cs="Times New Roman"/>
          <w:sz w:val="28"/>
          <w:szCs w:val="28"/>
        </w:rPr>
        <w:t xml:space="preserve">МАДОУ детский сад №11 г.Павлово</w:t>
      </w:r>
      <w:r>
        <w:rPr>
          <w:rFonts w:ascii="Times New Roman" w:hAnsi="Times New Roman" w:cs="Times New Roman"/>
          <w:sz w:val="28"/>
          <w:szCs w:val="28"/>
        </w:rPr>
        <w:t xml:space="preserve"> в назначенные дату и время.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Телефон МАДОУ </w:t>
      </w:r>
      <w:r>
        <w:rPr>
          <w:rFonts w:ascii="Times New Roman" w:hAnsi="Times New Roman" w:cs="Times New Roman"/>
          <w:b/>
          <w:sz w:val="28"/>
          <w:szCs w:val="28"/>
        </w:rPr>
        <w:t xml:space="preserve">детский сад №11 г.Павлово</w:t>
      </w:r>
      <w:r>
        <w:rPr>
          <w:rFonts w:ascii="Times New Roman" w:hAnsi="Times New Roman" w:cs="Times New Roman"/>
          <w:b/>
          <w:sz w:val="28"/>
          <w:szCs w:val="28"/>
        </w:rPr>
        <w:t xml:space="preserve">:</w:t>
      </w:r>
      <w:r>
        <w:rPr>
          <w:rFonts w:ascii="Times New Roman" w:hAnsi="Times New Roman" w:cs="Times New Roman"/>
          <w:sz w:val="28"/>
          <w:szCs w:val="28"/>
        </w:rPr>
        <w:t xml:space="preserve"> 8(831</w:t>
      </w:r>
      <w:r>
        <w:rPr>
          <w:rFonts w:ascii="Times New Roman" w:hAnsi="Times New Roman" w:cs="Times New Roman"/>
          <w:sz w:val="28"/>
          <w:szCs w:val="28"/>
        </w:rPr>
        <w:t xml:space="preserve"> 71</w:t>
      </w:r>
      <w:r>
        <w:rPr>
          <w:rFonts w:ascii="Times New Roman" w:hAnsi="Times New Roman" w:cs="Times New Roman"/>
          <w:sz w:val="28"/>
          <w:szCs w:val="28"/>
        </w:rPr>
        <w:t xml:space="preserve">)</w:t>
      </w:r>
      <w:r>
        <w:rPr>
          <w:rFonts w:ascii="Times New Roman" w:hAnsi="Times New Roman" w:cs="Times New Roman"/>
          <w:sz w:val="28"/>
          <w:szCs w:val="28"/>
        </w:rPr>
        <w:t xml:space="preserve"> 3-80-58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Телефон ответственного лица для обратной связи: 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89</w:t>
      </w:r>
      <w:r>
        <w:rPr>
          <w:rFonts w:ascii="Times New Roman" w:hAnsi="Times New Roman" w:cs="Times New Roman"/>
          <w:sz w:val="28"/>
          <w:szCs w:val="28"/>
        </w:rPr>
        <w:t xml:space="preserve">101409368</w:t>
      </w:r>
      <w:r>
        <w:rPr>
          <w:rFonts w:ascii="Times New Roman" w:hAnsi="Times New Roman" w:cs="Times New Roman"/>
          <w:sz w:val="28"/>
          <w:szCs w:val="28"/>
        </w:rPr>
        <w:t xml:space="preserve"> - Ольга </w:t>
      </w:r>
      <w:r>
        <w:rPr>
          <w:rFonts w:ascii="Times New Roman" w:hAnsi="Times New Roman" w:cs="Times New Roman"/>
          <w:sz w:val="28"/>
          <w:szCs w:val="28"/>
        </w:rPr>
        <w:t xml:space="preserve">Николаевна Колодий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sectPr>
      <w:headerReference w:type="default" r:id="rId9"/>
      <w:headerReference w:type="even" r:id="rId10"/>
      <w:headerReference w:type="first" r:id="rId11"/>
      <w:footerReference w:type="default" r:id="rId12"/>
      <w:footerReference w:type="even" r:id="rId13"/>
      <w:footerReference w:type="first" r:id="rId14"/>
      <w:footnotePr/>
      <w:endnotePr/>
      <w:type w:val="nextPage"/>
      <w:pgSz w:w="11906" w:h="16838" w:orient="portrait"/>
      <w:pgMar w:top="1134" w:right="1134" w:bottom="1134" w:left="1701" w:header="567" w:footer="567" w:gutter="0"/>
      <w:pgNumType w:start="25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Segoe UI">
    <w:panose1 w:val="020B0502040204020203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1126701632"/>
      <w:docPartObj>
        <w:docPartGallery w:val="Page Numbers (Bottom of Page)"/>
        <w:docPartUnique w:val="true"/>
      </w:docPartObj>
      <w:rPr/>
    </w:sdtPr>
    <w:sdtContent>
      <w:p>
        <w:pPr>
          <w:pStyle w:val="899"/>
          <w:jc w:val="center"/>
          <w:rPr>
            <w:rFonts w:ascii="Times New Roman" w:hAnsi="Times New Roman" w:cs="Times New Roman"/>
            <w:sz w:val="20"/>
          </w:rPr>
        </w:pPr>
        <w:r>
          <w:rPr>
            <w:rFonts w:ascii="Times New Roman" w:hAnsi="Times New Roman" w:cs="Times New Roman"/>
            <w:sz w:val="20"/>
          </w:rPr>
          <w:fldChar w:fldCharType="begin"/>
        </w:r>
        <w:r>
          <w:rPr>
            <w:rFonts w:ascii="Times New Roman" w:hAnsi="Times New Roman" w:cs="Times New Roman"/>
            <w:sz w:val="20"/>
          </w:rPr>
          <w:instrText xml:space="preserve">PAGE   \* MERGEFORMAT</w:instrText>
        </w:r>
        <w:r>
          <w:rPr>
            <w:rFonts w:ascii="Times New Roman" w:hAnsi="Times New Roman" w:cs="Times New Roman"/>
            <w:sz w:val="20"/>
          </w:rPr>
          <w:fldChar w:fldCharType="separate"/>
        </w:r>
        <w:r>
          <w:rPr>
            <w:rFonts w:ascii="Times New Roman" w:hAnsi="Times New Roman" w:cs="Times New Roman"/>
            <w:sz w:val="20"/>
          </w:rPr>
          <w:t xml:space="preserve">25</w:t>
        </w:r>
        <w:r>
          <w:rPr>
            <w:rFonts w:ascii="Times New Roman" w:hAnsi="Times New Roman" w:cs="Times New Roman"/>
            <w:sz w:val="20"/>
          </w:rPr>
          <w:fldChar w:fldCharType="end"/>
        </w:r>
        <w:r/>
      </w:p>
    </w:sdtContent>
  </w:sdt>
  <w:p>
    <w:pPr>
      <w:pStyle w:val="899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9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9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7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7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7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15">
    <w:name w:val="Heading 1"/>
    <w:basedOn w:val="889"/>
    <w:next w:val="889"/>
    <w:link w:val="716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16">
    <w:name w:val="Heading 1 Char"/>
    <w:basedOn w:val="890"/>
    <w:link w:val="715"/>
    <w:uiPriority w:val="9"/>
    <w:rPr>
      <w:rFonts w:ascii="Arial" w:hAnsi="Arial" w:eastAsia="Arial" w:cs="Arial"/>
      <w:sz w:val="40"/>
      <w:szCs w:val="40"/>
    </w:rPr>
  </w:style>
  <w:style w:type="paragraph" w:styleId="717">
    <w:name w:val="Heading 2"/>
    <w:basedOn w:val="889"/>
    <w:next w:val="889"/>
    <w:link w:val="718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18">
    <w:name w:val="Heading 2 Char"/>
    <w:basedOn w:val="890"/>
    <w:link w:val="717"/>
    <w:uiPriority w:val="9"/>
    <w:rPr>
      <w:rFonts w:ascii="Arial" w:hAnsi="Arial" w:eastAsia="Arial" w:cs="Arial"/>
      <w:sz w:val="34"/>
    </w:rPr>
  </w:style>
  <w:style w:type="paragraph" w:styleId="719">
    <w:name w:val="Heading 3"/>
    <w:basedOn w:val="889"/>
    <w:next w:val="889"/>
    <w:link w:val="720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20">
    <w:name w:val="Heading 3 Char"/>
    <w:basedOn w:val="890"/>
    <w:link w:val="719"/>
    <w:uiPriority w:val="9"/>
    <w:rPr>
      <w:rFonts w:ascii="Arial" w:hAnsi="Arial" w:eastAsia="Arial" w:cs="Arial"/>
      <w:sz w:val="30"/>
      <w:szCs w:val="30"/>
    </w:rPr>
  </w:style>
  <w:style w:type="paragraph" w:styleId="721">
    <w:name w:val="Heading 4"/>
    <w:basedOn w:val="889"/>
    <w:next w:val="889"/>
    <w:link w:val="722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22">
    <w:name w:val="Heading 4 Char"/>
    <w:basedOn w:val="890"/>
    <w:link w:val="721"/>
    <w:uiPriority w:val="9"/>
    <w:rPr>
      <w:rFonts w:ascii="Arial" w:hAnsi="Arial" w:eastAsia="Arial" w:cs="Arial"/>
      <w:b/>
      <w:bCs/>
      <w:sz w:val="26"/>
      <w:szCs w:val="26"/>
    </w:rPr>
  </w:style>
  <w:style w:type="paragraph" w:styleId="723">
    <w:name w:val="Heading 5"/>
    <w:basedOn w:val="889"/>
    <w:next w:val="889"/>
    <w:link w:val="724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24">
    <w:name w:val="Heading 5 Char"/>
    <w:basedOn w:val="890"/>
    <w:link w:val="723"/>
    <w:uiPriority w:val="9"/>
    <w:rPr>
      <w:rFonts w:ascii="Arial" w:hAnsi="Arial" w:eastAsia="Arial" w:cs="Arial"/>
      <w:b/>
      <w:bCs/>
      <w:sz w:val="24"/>
      <w:szCs w:val="24"/>
    </w:rPr>
  </w:style>
  <w:style w:type="paragraph" w:styleId="725">
    <w:name w:val="Heading 6"/>
    <w:basedOn w:val="889"/>
    <w:next w:val="889"/>
    <w:link w:val="726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26">
    <w:name w:val="Heading 6 Char"/>
    <w:basedOn w:val="890"/>
    <w:link w:val="725"/>
    <w:uiPriority w:val="9"/>
    <w:rPr>
      <w:rFonts w:ascii="Arial" w:hAnsi="Arial" w:eastAsia="Arial" w:cs="Arial"/>
      <w:b/>
      <w:bCs/>
      <w:sz w:val="22"/>
      <w:szCs w:val="22"/>
    </w:rPr>
  </w:style>
  <w:style w:type="paragraph" w:styleId="727">
    <w:name w:val="Heading 7"/>
    <w:basedOn w:val="889"/>
    <w:next w:val="889"/>
    <w:link w:val="728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28">
    <w:name w:val="Heading 7 Char"/>
    <w:basedOn w:val="890"/>
    <w:link w:val="727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29">
    <w:name w:val="Heading 8"/>
    <w:basedOn w:val="889"/>
    <w:next w:val="889"/>
    <w:link w:val="730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30">
    <w:name w:val="Heading 8 Char"/>
    <w:basedOn w:val="890"/>
    <w:link w:val="729"/>
    <w:uiPriority w:val="9"/>
    <w:rPr>
      <w:rFonts w:ascii="Arial" w:hAnsi="Arial" w:eastAsia="Arial" w:cs="Arial"/>
      <w:i/>
      <w:iCs/>
      <w:sz w:val="22"/>
      <w:szCs w:val="22"/>
    </w:rPr>
  </w:style>
  <w:style w:type="paragraph" w:styleId="731">
    <w:name w:val="Heading 9"/>
    <w:basedOn w:val="889"/>
    <w:next w:val="889"/>
    <w:link w:val="732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32">
    <w:name w:val="Heading 9 Char"/>
    <w:basedOn w:val="890"/>
    <w:link w:val="731"/>
    <w:uiPriority w:val="9"/>
    <w:rPr>
      <w:rFonts w:ascii="Arial" w:hAnsi="Arial" w:eastAsia="Arial" w:cs="Arial"/>
      <w:i/>
      <w:iCs/>
      <w:sz w:val="21"/>
      <w:szCs w:val="21"/>
    </w:rPr>
  </w:style>
  <w:style w:type="paragraph" w:styleId="733">
    <w:name w:val="No Spacing"/>
    <w:uiPriority w:val="1"/>
    <w:qFormat/>
    <w:pPr>
      <w:spacing w:before="0" w:after="0" w:line="240" w:lineRule="auto"/>
    </w:pPr>
  </w:style>
  <w:style w:type="paragraph" w:styleId="734">
    <w:name w:val="Title"/>
    <w:basedOn w:val="889"/>
    <w:next w:val="889"/>
    <w:link w:val="7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35">
    <w:name w:val="Title Char"/>
    <w:basedOn w:val="890"/>
    <w:link w:val="734"/>
    <w:uiPriority w:val="10"/>
    <w:rPr>
      <w:sz w:val="48"/>
      <w:szCs w:val="48"/>
    </w:rPr>
  </w:style>
  <w:style w:type="paragraph" w:styleId="736">
    <w:name w:val="Subtitle"/>
    <w:basedOn w:val="889"/>
    <w:next w:val="889"/>
    <w:link w:val="737"/>
    <w:uiPriority w:val="11"/>
    <w:qFormat/>
    <w:pPr>
      <w:spacing w:before="200" w:after="200"/>
    </w:pPr>
    <w:rPr>
      <w:sz w:val="24"/>
      <w:szCs w:val="24"/>
    </w:rPr>
  </w:style>
  <w:style w:type="character" w:styleId="737">
    <w:name w:val="Subtitle Char"/>
    <w:basedOn w:val="890"/>
    <w:link w:val="736"/>
    <w:uiPriority w:val="11"/>
    <w:rPr>
      <w:sz w:val="24"/>
      <w:szCs w:val="24"/>
    </w:rPr>
  </w:style>
  <w:style w:type="paragraph" w:styleId="738">
    <w:name w:val="Quote"/>
    <w:basedOn w:val="889"/>
    <w:next w:val="889"/>
    <w:link w:val="739"/>
    <w:uiPriority w:val="29"/>
    <w:qFormat/>
    <w:pPr>
      <w:ind w:left="720" w:right="720"/>
    </w:pPr>
    <w:rPr>
      <w:i/>
    </w:rPr>
  </w:style>
  <w:style w:type="character" w:styleId="739">
    <w:name w:val="Quote Char"/>
    <w:link w:val="738"/>
    <w:uiPriority w:val="29"/>
    <w:rPr>
      <w:i/>
    </w:rPr>
  </w:style>
  <w:style w:type="paragraph" w:styleId="740">
    <w:name w:val="Intense Quote"/>
    <w:basedOn w:val="889"/>
    <w:next w:val="889"/>
    <w:link w:val="7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41">
    <w:name w:val="Intense Quote Char"/>
    <w:link w:val="740"/>
    <w:uiPriority w:val="30"/>
    <w:rPr>
      <w:i/>
    </w:rPr>
  </w:style>
  <w:style w:type="character" w:styleId="742">
    <w:name w:val="Header Char"/>
    <w:basedOn w:val="890"/>
    <w:link w:val="897"/>
    <w:uiPriority w:val="99"/>
  </w:style>
  <w:style w:type="character" w:styleId="743">
    <w:name w:val="Footer Char"/>
    <w:basedOn w:val="890"/>
    <w:link w:val="899"/>
    <w:uiPriority w:val="99"/>
  </w:style>
  <w:style w:type="paragraph" w:styleId="744">
    <w:name w:val="Caption"/>
    <w:basedOn w:val="889"/>
    <w:next w:val="88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45">
    <w:name w:val="Caption Char"/>
    <w:basedOn w:val="744"/>
    <w:link w:val="899"/>
    <w:uiPriority w:val="99"/>
  </w:style>
  <w:style w:type="table" w:styleId="746">
    <w:name w:val="Table Grid"/>
    <w:basedOn w:val="89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7">
    <w:name w:val="Table Grid Light"/>
    <w:basedOn w:val="89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8">
    <w:name w:val="Plain Table 1"/>
    <w:basedOn w:val="89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9">
    <w:name w:val="Plain Table 2"/>
    <w:basedOn w:val="89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0">
    <w:name w:val="Plain Table 3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1">
    <w:name w:val="Plain Table 4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Plain Table 5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53">
    <w:name w:val="Grid Table 1 Light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Grid Table 1 Light - Accent 1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Grid Table 1 Light - Accent 2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Grid Table 1 Light - Accent 3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Grid Table 1 Light - Accent 4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Grid Table 1 Light - Accent 5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Grid Table 1 Light - Accent 6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Grid Table 2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Grid Table 2 - Accent 1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Grid Table 2 - Accent 2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Grid Table 2 - Accent 3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Grid Table 2 - Accent 4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Grid Table 2 - Accent 5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Grid Table 2 - Accent 6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Grid Table 3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Grid Table 3 - Accent 1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Grid Table 3 - Accent 2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Grid Table 3 - Accent 3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Grid Table 3 - Accent 4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Grid Table 3 - Accent 5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Grid Table 3 - Accent 6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Grid Table 4"/>
    <w:basedOn w:val="89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5">
    <w:name w:val="Grid Table 4 - Accent 1"/>
    <w:basedOn w:val="89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6">
    <w:name w:val="Grid Table 4 - Accent 2"/>
    <w:basedOn w:val="89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7">
    <w:name w:val="Grid Table 4 - Accent 3"/>
    <w:basedOn w:val="89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78">
    <w:name w:val="Grid Table 4 - Accent 4"/>
    <w:basedOn w:val="89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79">
    <w:name w:val="Grid Table 4 - Accent 5"/>
    <w:basedOn w:val="89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80">
    <w:name w:val="Grid Table 4 - Accent 6"/>
    <w:basedOn w:val="89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81">
    <w:name w:val="Grid Table 5 Dark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82">
    <w:name w:val="Grid Table 5 Dark- Accent 1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83">
    <w:name w:val="Grid Table 5 Dark - Accent 2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84">
    <w:name w:val="Grid Table 5 Dark - Accent 3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85">
    <w:name w:val="Grid Table 5 Dark- Accent 4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86">
    <w:name w:val="Grid Table 5 Dark - Accent 5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87">
    <w:name w:val="Grid Table 5 Dark - Accent 6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88">
    <w:name w:val="Grid Table 6 Colorful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89">
    <w:name w:val="Grid Table 6 Colorful - Accent 1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90">
    <w:name w:val="Grid Table 6 Colorful - Accent 2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91">
    <w:name w:val="Grid Table 6 Colorful - Accent 3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92">
    <w:name w:val="Grid Table 6 Colorful - Accent 4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93">
    <w:name w:val="Grid Table 6 Colorful - Accent 5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94">
    <w:name w:val="Grid Table 6 Colorful - Accent 6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95">
    <w:name w:val="Grid Table 7 Colorful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>
    <w:name w:val="Grid Table 7 Colorful - Accent 1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>
    <w:name w:val="Grid Table 7 Colorful - Accent 2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>
    <w:name w:val="Grid Table 7 Colorful - Accent 3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>
    <w:name w:val="Grid Table 7 Colorful - Accent 4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>
    <w:name w:val="Grid Table 7 Colorful - Accent 5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>
    <w:name w:val="Grid Table 7 Colorful - Accent 6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>
    <w:name w:val="List Table 1 Light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>
    <w:name w:val="List Table 1 Light - Accent 1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>
    <w:name w:val="List Table 1 Light - Accent 2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>
    <w:name w:val="List Table 1 Light - Accent 3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>
    <w:name w:val="List Table 1 Light - Accent 4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>
    <w:name w:val="List Table 1 Light - Accent 5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>
    <w:name w:val="List Table 1 Light - Accent 6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>
    <w:name w:val="List Table 2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10">
    <w:name w:val="List Table 2 - Accent 1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11">
    <w:name w:val="List Table 2 - Accent 2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12">
    <w:name w:val="List Table 2 - Accent 3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13">
    <w:name w:val="List Table 2 - Accent 4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14">
    <w:name w:val="List Table 2 - Accent 5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15">
    <w:name w:val="List Table 2 - Accent 6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16">
    <w:name w:val="List Table 3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>
    <w:name w:val="List Table 3 - Accent 1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>
    <w:name w:val="List Table 3 - Accent 2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>
    <w:name w:val="List Table 3 - Accent 3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>
    <w:name w:val="List Table 3 - Accent 4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>
    <w:name w:val="List Table 3 - Accent 5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>
    <w:name w:val="List Table 3 - Accent 6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>
    <w:name w:val="List Table 4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>
    <w:name w:val="List Table 4 - Accent 1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>
    <w:name w:val="List Table 4 - Accent 2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>
    <w:name w:val="List Table 4 - Accent 3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>
    <w:name w:val="List Table 4 - Accent 4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>
    <w:name w:val="List Table 4 - Accent 5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>
    <w:name w:val="List Table 4 - Accent 6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>
    <w:name w:val="List Table 5 Dark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1">
    <w:name w:val="List Table 5 Dark - Accent 1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2">
    <w:name w:val="List Table 5 Dark - Accent 2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3">
    <w:name w:val="List Table 5 Dark - Accent 3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4">
    <w:name w:val="List Table 5 Dark - Accent 4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5">
    <w:name w:val="List Table 5 Dark - Accent 5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6">
    <w:name w:val="List Table 5 Dark - Accent 6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7">
    <w:name w:val="List Table 6 Colorful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38">
    <w:name w:val="List Table 6 Colorful - Accent 1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39">
    <w:name w:val="List Table 6 Colorful - Accent 2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40">
    <w:name w:val="List Table 6 Colorful - Accent 3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41">
    <w:name w:val="List Table 6 Colorful - Accent 4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42">
    <w:name w:val="List Table 6 Colorful - Accent 5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43">
    <w:name w:val="List Table 6 Colorful - Accent 6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44">
    <w:name w:val="List Table 7 Colorful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45">
    <w:name w:val="List Table 7 Colorful - Accent 1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46">
    <w:name w:val="List Table 7 Colorful - Accent 2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47">
    <w:name w:val="List Table 7 Colorful - Accent 3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48">
    <w:name w:val="List Table 7 Colorful - Accent 4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49">
    <w:name w:val="List Table 7 Colorful - Accent 5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50">
    <w:name w:val="List Table 7 Colorful - Accent 6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51">
    <w:name w:val="Lined - Accent"/>
    <w:basedOn w:val="89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52">
    <w:name w:val="Lined - Accent 1"/>
    <w:basedOn w:val="89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53">
    <w:name w:val="Lined - Accent 2"/>
    <w:basedOn w:val="89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54">
    <w:name w:val="Lined - Accent 3"/>
    <w:basedOn w:val="89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55">
    <w:name w:val="Lined - Accent 4"/>
    <w:basedOn w:val="89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56">
    <w:name w:val="Lined - Accent 5"/>
    <w:basedOn w:val="89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57">
    <w:name w:val="Lined - Accent 6"/>
    <w:basedOn w:val="89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58">
    <w:name w:val="Bordered &amp; Lined - Accent"/>
    <w:basedOn w:val="89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59">
    <w:name w:val="Bordered &amp; Lined - Accent 1"/>
    <w:basedOn w:val="89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60">
    <w:name w:val="Bordered &amp; Lined - Accent 2"/>
    <w:basedOn w:val="89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61">
    <w:name w:val="Bordered &amp; Lined - Accent 3"/>
    <w:basedOn w:val="89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62">
    <w:name w:val="Bordered &amp; Lined - Accent 4"/>
    <w:basedOn w:val="89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63">
    <w:name w:val="Bordered &amp; Lined - Accent 5"/>
    <w:basedOn w:val="89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64">
    <w:name w:val="Bordered &amp; Lined - Accent 6"/>
    <w:basedOn w:val="89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65">
    <w:name w:val="Bordered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66">
    <w:name w:val="Bordered - Accent 1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67">
    <w:name w:val="Bordered - Accent 2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68">
    <w:name w:val="Bordered - Accent 3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69">
    <w:name w:val="Bordered - Accent 4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70">
    <w:name w:val="Bordered - Accent 5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71">
    <w:name w:val="Bordered - Accent 6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72">
    <w:name w:val="footnote text"/>
    <w:basedOn w:val="889"/>
    <w:link w:val="873"/>
    <w:uiPriority w:val="99"/>
    <w:semiHidden/>
    <w:unhideWhenUsed/>
    <w:pPr>
      <w:spacing w:after="40" w:line="240" w:lineRule="auto"/>
    </w:pPr>
    <w:rPr>
      <w:sz w:val="18"/>
    </w:rPr>
  </w:style>
  <w:style w:type="character" w:styleId="873">
    <w:name w:val="Footnote Text Char"/>
    <w:link w:val="872"/>
    <w:uiPriority w:val="99"/>
    <w:rPr>
      <w:sz w:val="18"/>
    </w:rPr>
  </w:style>
  <w:style w:type="character" w:styleId="874">
    <w:name w:val="footnote reference"/>
    <w:basedOn w:val="890"/>
    <w:uiPriority w:val="99"/>
    <w:unhideWhenUsed/>
    <w:rPr>
      <w:vertAlign w:val="superscript"/>
    </w:rPr>
  </w:style>
  <w:style w:type="paragraph" w:styleId="875">
    <w:name w:val="endnote text"/>
    <w:basedOn w:val="889"/>
    <w:link w:val="876"/>
    <w:uiPriority w:val="99"/>
    <w:semiHidden/>
    <w:unhideWhenUsed/>
    <w:pPr>
      <w:spacing w:after="0" w:line="240" w:lineRule="auto"/>
    </w:pPr>
    <w:rPr>
      <w:sz w:val="20"/>
    </w:rPr>
  </w:style>
  <w:style w:type="character" w:styleId="876">
    <w:name w:val="Endnote Text Char"/>
    <w:link w:val="875"/>
    <w:uiPriority w:val="99"/>
    <w:rPr>
      <w:sz w:val="20"/>
    </w:rPr>
  </w:style>
  <w:style w:type="character" w:styleId="877">
    <w:name w:val="endnote reference"/>
    <w:basedOn w:val="890"/>
    <w:uiPriority w:val="99"/>
    <w:semiHidden/>
    <w:unhideWhenUsed/>
    <w:rPr>
      <w:vertAlign w:val="superscript"/>
    </w:rPr>
  </w:style>
  <w:style w:type="paragraph" w:styleId="878">
    <w:name w:val="toc 1"/>
    <w:basedOn w:val="889"/>
    <w:next w:val="889"/>
    <w:uiPriority w:val="39"/>
    <w:unhideWhenUsed/>
    <w:pPr>
      <w:ind w:left="0" w:right="0" w:firstLine="0"/>
      <w:spacing w:after="57"/>
    </w:pPr>
  </w:style>
  <w:style w:type="paragraph" w:styleId="879">
    <w:name w:val="toc 2"/>
    <w:basedOn w:val="889"/>
    <w:next w:val="889"/>
    <w:uiPriority w:val="39"/>
    <w:unhideWhenUsed/>
    <w:pPr>
      <w:ind w:left="283" w:right="0" w:firstLine="0"/>
      <w:spacing w:after="57"/>
    </w:pPr>
  </w:style>
  <w:style w:type="paragraph" w:styleId="880">
    <w:name w:val="toc 3"/>
    <w:basedOn w:val="889"/>
    <w:next w:val="889"/>
    <w:uiPriority w:val="39"/>
    <w:unhideWhenUsed/>
    <w:pPr>
      <w:ind w:left="567" w:right="0" w:firstLine="0"/>
      <w:spacing w:after="57"/>
    </w:pPr>
  </w:style>
  <w:style w:type="paragraph" w:styleId="881">
    <w:name w:val="toc 4"/>
    <w:basedOn w:val="889"/>
    <w:next w:val="889"/>
    <w:uiPriority w:val="39"/>
    <w:unhideWhenUsed/>
    <w:pPr>
      <w:ind w:left="850" w:right="0" w:firstLine="0"/>
      <w:spacing w:after="57"/>
    </w:pPr>
  </w:style>
  <w:style w:type="paragraph" w:styleId="882">
    <w:name w:val="toc 5"/>
    <w:basedOn w:val="889"/>
    <w:next w:val="889"/>
    <w:uiPriority w:val="39"/>
    <w:unhideWhenUsed/>
    <w:pPr>
      <w:ind w:left="1134" w:right="0" w:firstLine="0"/>
      <w:spacing w:after="57"/>
    </w:pPr>
  </w:style>
  <w:style w:type="paragraph" w:styleId="883">
    <w:name w:val="toc 6"/>
    <w:basedOn w:val="889"/>
    <w:next w:val="889"/>
    <w:uiPriority w:val="39"/>
    <w:unhideWhenUsed/>
    <w:pPr>
      <w:ind w:left="1417" w:right="0" w:firstLine="0"/>
      <w:spacing w:after="57"/>
    </w:pPr>
  </w:style>
  <w:style w:type="paragraph" w:styleId="884">
    <w:name w:val="toc 7"/>
    <w:basedOn w:val="889"/>
    <w:next w:val="889"/>
    <w:uiPriority w:val="39"/>
    <w:unhideWhenUsed/>
    <w:pPr>
      <w:ind w:left="1701" w:right="0" w:firstLine="0"/>
      <w:spacing w:after="57"/>
    </w:pPr>
  </w:style>
  <w:style w:type="paragraph" w:styleId="885">
    <w:name w:val="toc 8"/>
    <w:basedOn w:val="889"/>
    <w:next w:val="889"/>
    <w:uiPriority w:val="39"/>
    <w:unhideWhenUsed/>
    <w:pPr>
      <w:ind w:left="1984" w:right="0" w:firstLine="0"/>
      <w:spacing w:after="57"/>
    </w:pPr>
  </w:style>
  <w:style w:type="paragraph" w:styleId="886">
    <w:name w:val="toc 9"/>
    <w:basedOn w:val="889"/>
    <w:next w:val="889"/>
    <w:uiPriority w:val="39"/>
    <w:unhideWhenUsed/>
    <w:pPr>
      <w:ind w:left="2268" w:right="0" w:firstLine="0"/>
      <w:spacing w:after="57"/>
    </w:pPr>
  </w:style>
  <w:style w:type="paragraph" w:styleId="887">
    <w:name w:val="TOC Heading"/>
    <w:uiPriority w:val="39"/>
    <w:unhideWhenUsed/>
  </w:style>
  <w:style w:type="paragraph" w:styleId="888">
    <w:name w:val="table of figures"/>
    <w:basedOn w:val="889"/>
    <w:next w:val="889"/>
    <w:uiPriority w:val="99"/>
    <w:unhideWhenUsed/>
    <w:pPr>
      <w:spacing w:after="0" w:afterAutospacing="0"/>
    </w:pPr>
  </w:style>
  <w:style w:type="paragraph" w:styleId="889" w:default="1">
    <w:name w:val="Normal"/>
    <w:qFormat/>
  </w:style>
  <w:style w:type="character" w:styleId="890" w:default="1">
    <w:name w:val="Default Paragraph Font"/>
    <w:uiPriority w:val="1"/>
    <w:semiHidden/>
    <w:unhideWhenUsed/>
  </w:style>
  <w:style w:type="table" w:styleId="89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92" w:default="1">
    <w:name w:val="No List"/>
    <w:uiPriority w:val="99"/>
    <w:semiHidden/>
    <w:unhideWhenUsed/>
  </w:style>
  <w:style w:type="character" w:styleId="893">
    <w:name w:val="Hyperlink"/>
    <w:basedOn w:val="890"/>
    <w:uiPriority w:val="99"/>
    <w:unhideWhenUsed/>
    <w:rPr>
      <w:color w:val="0000ff" w:themeColor="hyperlink"/>
      <w:u w:val="single"/>
    </w:rPr>
  </w:style>
  <w:style w:type="paragraph" w:styleId="894">
    <w:name w:val="List Paragraph"/>
    <w:basedOn w:val="889"/>
    <w:uiPriority w:val="34"/>
    <w:qFormat/>
    <w:pPr>
      <w:contextualSpacing/>
      <w:ind w:left="720"/>
    </w:pPr>
  </w:style>
  <w:style w:type="paragraph" w:styleId="895">
    <w:name w:val="Balloon Text"/>
    <w:basedOn w:val="889"/>
    <w:link w:val="896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896" w:customStyle="1">
    <w:name w:val="Текст выноски Знак"/>
    <w:basedOn w:val="890"/>
    <w:link w:val="895"/>
    <w:uiPriority w:val="99"/>
    <w:semiHidden/>
    <w:rPr>
      <w:rFonts w:ascii="Segoe UI" w:hAnsi="Segoe UI" w:cs="Segoe UI"/>
      <w:sz w:val="18"/>
      <w:szCs w:val="18"/>
    </w:rPr>
  </w:style>
  <w:style w:type="paragraph" w:styleId="897">
    <w:name w:val="Header"/>
    <w:basedOn w:val="889"/>
    <w:link w:val="898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98" w:customStyle="1">
    <w:name w:val="Верхний колонтитул Знак"/>
    <w:basedOn w:val="890"/>
    <w:link w:val="897"/>
    <w:uiPriority w:val="99"/>
  </w:style>
  <w:style w:type="paragraph" w:styleId="899">
    <w:name w:val="Footer"/>
    <w:basedOn w:val="889"/>
    <w:link w:val="900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00" w:customStyle="1">
    <w:name w:val="Нижний колонтитул Знак"/>
    <w:basedOn w:val="890"/>
    <w:link w:val="899"/>
    <w:uiPriority w:val="99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footer" Target="footer3.xml" /><Relationship Id="rId15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revision>4</cp:revision>
  <dcterms:created xsi:type="dcterms:W3CDTF">2023-02-11T11:37:00Z</dcterms:created>
  <dcterms:modified xsi:type="dcterms:W3CDTF">2023-02-27T10:53:44Z</dcterms:modified>
</cp:coreProperties>
</file>