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AE" w:rsidRPr="00446EB2" w:rsidRDefault="005D6EAE" w:rsidP="005D6EAE">
      <w:pPr>
        <w:pStyle w:val="a4"/>
        <w:shd w:val="clear" w:color="auto" w:fill="FFFFFF"/>
        <w:spacing w:after="300" w:afterAutospacing="0"/>
        <w:jc w:val="right"/>
        <w:rPr>
          <w:b/>
          <w:bCs/>
          <w:color w:val="1D1D1B"/>
        </w:rPr>
      </w:pPr>
      <w:r>
        <w:rPr>
          <w:b/>
          <w:bCs/>
          <w:color w:val="1D1D1B"/>
        </w:rPr>
        <w:t>Приложение №6</w:t>
      </w:r>
      <w:bookmarkStart w:id="0" w:name="_GoBack"/>
      <w:bookmarkEnd w:id="0"/>
    </w:p>
    <w:p w:rsidR="005D6EAE" w:rsidRPr="00446EB2" w:rsidRDefault="005D6EAE" w:rsidP="005D6EAE">
      <w:pPr>
        <w:pStyle w:val="a4"/>
        <w:shd w:val="clear" w:color="auto" w:fill="FFFFFF"/>
        <w:spacing w:after="300" w:afterAutospacing="0"/>
        <w:jc w:val="center"/>
        <w:rPr>
          <w:color w:val="1D1D1B"/>
        </w:rPr>
      </w:pPr>
      <w:r w:rsidRPr="00446EB2">
        <w:rPr>
          <w:b/>
          <w:bCs/>
          <w:color w:val="1D1D1B"/>
        </w:rPr>
        <w:t>Глоссарий</w:t>
      </w:r>
    </w:p>
    <w:p w:rsidR="005D6EAE" w:rsidRPr="00446EB2" w:rsidRDefault="005D6EAE" w:rsidP="005D6EAE">
      <w:pPr>
        <w:pStyle w:val="a4"/>
        <w:shd w:val="clear" w:color="auto" w:fill="FFFFFF"/>
        <w:spacing w:after="300" w:afterAutospacing="0"/>
        <w:rPr>
          <w:color w:val="1D1D1B"/>
        </w:rPr>
      </w:pPr>
      <w:r w:rsidRPr="00446EB2">
        <w:rPr>
          <w:b/>
          <w:bCs/>
          <w:color w:val="1D1D1B"/>
        </w:rPr>
        <w:t>Быстрота</w:t>
      </w:r>
      <w:r w:rsidRPr="00446EB2">
        <w:rPr>
          <w:rStyle w:val="a3"/>
          <w:color w:val="1D1D1B"/>
        </w:rPr>
        <w:t> – </w:t>
      </w:r>
      <w:r w:rsidRPr="00446EB2">
        <w:rPr>
          <w:color w:val="1D1D1B"/>
        </w:rPr>
        <w:t>способность выполнять двигательное действие с максимальной скоростью (за наименьший промежуток времени). </w:t>
      </w:r>
    </w:p>
    <w:p w:rsidR="005D6EAE" w:rsidRPr="00446EB2" w:rsidRDefault="005D6EAE" w:rsidP="005D6EAE">
      <w:pPr>
        <w:pStyle w:val="a4"/>
        <w:shd w:val="clear" w:color="auto" w:fill="FFFFFF"/>
        <w:spacing w:after="300" w:afterAutospacing="0"/>
        <w:rPr>
          <w:color w:val="1D1D1B"/>
        </w:rPr>
      </w:pPr>
      <w:r w:rsidRPr="00446EB2">
        <w:rPr>
          <w:b/>
          <w:bCs/>
          <w:color w:val="1D1D1B"/>
        </w:rPr>
        <w:t>Выносливость</w:t>
      </w:r>
      <w:r w:rsidRPr="00446EB2">
        <w:rPr>
          <w:color w:val="1D1D1B"/>
        </w:rPr>
        <w:t> – способность организма к продолжительному выполнению какой-либо работы без заметного снижения работоспособности. </w:t>
      </w:r>
    </w:p>
    <w:p w:rsidR="005D6EAE" w:rsidRPr="00446EB2" w:rsidRDefault="005D6EAE" w:rsidP="005D6EAE">
      <w:pPr>
        <w:pStyle w:val="a4"/>
        <w:shd w:val="clear" w:color="auto" w:fill="FFFFFF"/>
        <w:spacing w:after="300" w:afterAutospacing="0"/>
        <w:rPr>
          <w:color w:val="1D1D1B"/>
        </w:rPr>
      </w:pPr>
      <w:r w:rsidRPr="00446EB2">
        <w:rPr>
          <w:b/>
          <w:bCs/>
          <w:color w:val="1D1D1B"/>
        </w:rPr>
        <w:t>Гибкость</w:t>
      </w:r>
      <w:r w:rsidRPr="00446EB2">
        <w:rPr>
          <w:color w:val="1D1D1B"/>
        </w:rPr>
        <w:t> – это способность, необходимая для выполнения движений с большой и предельной амплитудой.</w:t>
      </w:r>
    </w:p>
    <w:p w:rsidR="005D6EAE" w:rsidRPr="00446EB2" w:rsidRDefault="005D6EAE" w:rsidP="005D6EAE">
      <w:pPr>
        <w:pStyle w:val="a4"/>
        <w:shd w:val="clear" w:color="auto" w:fill="FFFFFF"/>
        <w:spacing w:after="300" w:afterAutospacing="0"/>
        <w:rPr>
          <w:color w:val="1D1D1B"/>
        </w:rPr>
      </w:pPr>
      <w:r w:rsidRPr="00446EB2">
        <w:rPr>
          <w:b/>
          <w:bCs/>
          <w:color w:val="1D1D1B"/>
        </w:rPr>
        <w:t>Ловкость</w:t>
      </w:r>
      <w:r w:rsidRPr="00446EB2">
        <w:rPr>
          <w:color w:val="1D1D1B"/>
        </w:rPr>
        <w:t> – это способность быстро овладевать сложными движениям.</w:t>
      </w:r>
    </w:p>
    <w:p w:rsidR="005D6EAE" w:rsidRPr="00446EB2" w:rsidRDefault="005D6EAE" w:rsidP="005D6EAE">
      <w:pPr>
        <w:pStyle w:val="a4"/>
        <w:shd w:val="clear" w:color="auto" w:fill="FFFFFF"/>
        <w:spacing w:after="300" w:afterAutospacing="0"/>
        <w:rPr>
          <w:color w:val="1D1D1B"/>
        </w:rPr>
      </w:pPr>
      <w:r w:rsidRPr="00446EB2">
        <w:rPr>
          <w:b/>
          <w:bCs/>
          <w:color w:val="1D1D1B"/>
        </w:rPr>
        <w:t>Сила</w:t>
      </w:r>
      <w:r w:rsidRPr="00446EB2">
        <w:rPr>
          <w:color w:val="1D1D1B"/>
        </w:rPr>
        <w:t> – это способность человека преодолевать внешнее сопротивление или противостоять ему за счёт мышечных усилий (напряжений).</w:t>
      </w:r>
    </w:p>
    <w:p w:rsidR="005D6EAE" w:rsidRPr="00446EB2" w:rsidRDefault="005D6EAE" w:rsidP="005D6EAE">
      <w:pPr>
        <w:pStyle w:val="a4"/>
        <w:shd w:val="clear" w:color="auto" w:fill="FFFFFF"/>
        <w:spacing w:after="300" w:afterAutospacing="0"/>
        <w:rPr>
          <w:color w:val="1D1D1B"/>
        </w:rPr>
      </w:pPr>
      <w:r w:rsidRPr="00446EB2">
        <w:rPr>
          <w:b/>
          <w:bCs/>
          <w:color w:val="1D1D1B"/>
        </w:rPr>
        <w:t>Физические качества</w:t>
      </w:r>
      <w:r w:rsidRPr="00446EB2">
        <w:rPr>
          <w:rStyle w:val="a3"/>
          <w:color w:val="1D1D1B"/>
        </w:rPr>
        <w:t> – </w:t>
      </w:r>
      <w:r w:rsidRPr="00446EB2">
        <w:rPr>
          <w:color w:val="1D1D1B"/>
        </w:rPr>
        <w:t>врожденные качества, благодаря которым возможна двигательная активность.</w:t>
      </w:r>
    </w:p>
    <w:p w:rsidR="005D6EAE" w:rsidRPr="00446EB2" w:rsidRDefault="005D6EAE" w:rsidP="005D6EAE">
      <w:pPr>
        <w:pStyle w:val="a4"/>
        <w:shd w:val="clear" w:color="auto" w:fill="FFFFFF"/>
        <w:spacing w:after="300" w:afterAutospacing="0"/>
        <w:rPr>
          <w:color w:val="1D1D1B"/>
        </w:rPr>
      </w:pPr>
      <w:r w:rsidRPr="00446EB2">
        <w:rPr>
          <w:b/>
          <w:bCs/>
          <w:color w:val="1D1D1B"/>
        </w:rPr>
        <w:t>Эспандер</w:t>
      </w:r>
      <w:r w:rsidRPr="00446EB2">
        <w:rPr>
          <w:rStyle w:val="a3"/>
          <w:color w:val="1D1D1B"/>
        </w:rPr>
        <w:t> – </w:t>
      </w:r>
      <w:r w:rsidRPr="00446EB2">
        <w:rPr>
          <w:color w:val="1D1D1B"/>
        </w:rPr>
        <w:t>упругий элемент или их группа, обеспечивающие нагрузку при противодействии движению.</w:t>
      </w:r>
    </w:p>
    <w:p w:rsidR="005D6EAE" w:rsidRPr="00446EB2" w:rsidRDefault="005D6EAE" w:rsidP="005D6EAE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E4B16" w:rsidRDefault="008E4B16"/>
    <w:sectPr w:rsidR="008E4B16" w:rsidSect="006920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AE"/>
    <w:rsid w:val="005D6EAE"/>
    <w:rsid w:val="008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E1F70-3CD0-4F59-ADD9-AE67E5FC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6EAE"/>
    <w:rPr>
      <w:i/>
      <w:iCs/>
    </w:rPr>
  </w:style>
  <w:style w:type="paragraph" w:styleId="a4">
    <w:name w:val="Normal (Web)"/>
    <w:basedOn w:val="a"/>
    <w:uiPriority w:val="99"/>
    <w:semiHidden/>
    <w:unhideWhenUsed/>
    <w:rsid w:val="005D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2022-04-27T17:13:00Z</dcterms:created>
  <dcterms:modified xsi:type="dcterms:W3CDTF">2022-04-27T17:14:00Z</dcterms:modified>
</cp:coreProperties>
</file>