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39C" w:rsidRPr="0053139C" w:rsidRDefault="0053139C" w:rsidP="0053139C">
      <w:pPr>
        <w:jc w:val="center"/>
        <w:rPr>
          <w:b/>
          <w:bCs/>
          <w:color w:val="2E74B5" w:themeColor="accent1" w:themeShade="BF"/>
          <w:sz w:val="40"/>
          <w:szCs w:val="40"/>
        </w:rPr>
      </w:pPr>
      <w:r w:rsidRPr="0053139C">
        <w:rPr>
          <w:b/>
          <w:bCs/>
          <w:color w:val="2E74B5" w:themeColor="accent1" w:themeShade="BF"/>
          <w:sz w:val="40"/>
          <w:szCs w:val="40"/>
        </w:rPr>
        <w:t>ЗАЧЕМ РАЗВИВАТЬ МЕЛКУЮ МОТОРИКУ?</w:t>
      </w:r>
    </w:p>
    <w:p w:rsidR="0053139C" w:rsidRPr="00144C3E" w:rsidRDefault="006A5EBB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7" name="Рисунок 7" descr="https://avatars.mds.yandex.net/get-zen_doc/224467/pub_5bbf03f1091ba200aa3a9797_5bbf085924792200aa77997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4467/pub_5bbf03f1091ba200aa3a9797_5bbf085924792200aa77997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9C" w:rsidRPr="00144C3E">
        <w:rPr>
          <w:rFonts w:ascii="Times New Roman" w:hAnsi="Times New Roman" w:cs="Times New Roman"/>
          <w:sz w:val="24"/>
          <w:szCs w:val="24"/>
        </w:rPr>
        <w:t>Доказано, что систематическое развитие пальцев рук влияет на внимание, мышление, воображение, а также оказывает положительное влияние на развитие речи. </w:t>
      </w:r>
      <w:r w:rsidR="0053139C" w:rsidRPr="00144C3E">
        <w:rPr>
          <w:rFonts w:ascii="Times New Roman" w:hAnsi="Times New Roman" w:cs="Times New Roman"/>
          <w:bCs/>
          <w:sz w:val="24"/>
          <w:szCs w:val="24"/>
        </w:rPr>
        <w:t>Речь ребенка и его трогательно-сенсорный опыт взаимосвязаны.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Понаблюдайте за своим малышом. Если его пальчики двигаются соответственно возрасту, то и речь будет развиваться нормально. Если же пальчики отстают, то скорее всего произойдет и </w:t>
      </w:r>
      <w:r w:rsidRPr="00144C3E">
        <w:rPr>
          <w:rFonts w:ascii="Times New Roman" w:hAnsi="Times New Roman" w:cs="Times New Roman"/>
          <w:bCs/>
          <w:sz w:val="24"/>
          <w:szCs w:val="24"/>
        </w:rPr>
        <w:t>задержка речевого развития.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Работу по развитию мелкой моторики рук желательно проводить</w:t>
      </w:r>
      <w:r w:rsidRPr="00144C3E">
        <w:rPr>
          <w:rFonts w:ascii="Times New Roman" w:hAnsi="Times New Roman" w:cs="Times New Roman"/>
          <w:bCs/>
          <w:sz w:val="24"/>
          <w:szCs w:val="24"/>
        </w:rPr>
        <w:t> регулярно</w:t>
      </w:r>
      <w:r w:rsidRPr="00144C3E">
        <w:rPr>
          <w:rFonts w:ascii="Times New Roman" w:hAnsi="Times New Roman" w:cs="Times New Roman"/>
          <w:sz w:val="24"/>
          <w:szCs w:val="24"/>
        </w:rPr>
        <w:t>, уделяя ей по </w:t>
      </w:r>
      <w:r w:rsidRPr="00144C3E">
        <w:rPr>
          <w:rFonts w:ascii="Times New Roman" w:hAnsi="Times New Roman" w:cs="Times New Roman"/>
          <w:bCs/>
          <w:sz w:val="24"/>
          <w:szCs w:val="24"/>
        </w:rPr>
        <w:t>5-10 минут ежедневно</w:t>
      </w:r>
      <w:r w:rsidRPr="00144C3E">
        <w:rPr>
          <w:rFonts w:ascii="Times New Roman" w:hAnsi="Times New Roman" w:cs="Times New Roman"/>
          <w:sz w:val="24"/>
          <w:szCs w:val="24"/>
        </w:rPr>
        <w:t>. С этой целью могут быть использованы разные игры и упражнения.</w:t>
      </w:r>
    </w:p>
    <w:p w:rsidR="0053139C" w:rsidRPr="00144C3E" w:rsidRDefault="0053139C" w:rsidP="0053139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44C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 Застегиваем пугов</w:t>
      </w:r>
      <w:r w:rsidR="006A5EB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ки</w:t>
      </w:r>
      <w:r w:rsidRPr="00144C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53139C" w:rsidRPr="00144C3E" w:rsidRDefault="006A5EBB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28CD9D">
            <wp:simplePos x="0" y="0"/>
            <wp:positionH relativeFrom="column">
              <wp:posOffset>3979545</wp:posOffset>
            </wp:positionH>
            <wp:positionV relativeFrom="paragraph">
              <wp:posOffset>678815</wp:posOffset>
            </wp:positionV>
            <wp:extent cx="21336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07" y="21493"/>
                <wp:lineTo x="21407" y="0"/>
                <wp:lineTo x="0" y="0"/>
              </wp:wrapPolygon>
            </wp:wrapTight>
            <wp:docPr id="6" name="Рисунок 6" descr="Фото из источника acraftyliv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из источника acraftyliv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8"/>
                    <a:stretch/>
                  </pic:blipFill>
                  <pic:spPr bwMode="auto">
                    <a:xfrm>
                      <a:off x="0" y="0"/>
                      <a:ext cx="213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9C" w:rsidRPr="00144C3E">
        <w:rPr>
          <w:rFonts w:ascii="Times New Roman" w:hAnsi="Times New Roman" w:cs="Times New Roman"/>
          <w:sz w:val="24"/>
          <w:szCs w:val="24"/>
        </w:rPr>
        <w:t>Каждой маме бывает известно, как </w:t>
      </w:r>
      <w:r w:rsidR="0053139C" w:rsidRPr="00144C3E">
        <w:rPr>
          <w:rFonts w:ascii="Times New Roman" w:hAnsi="Times New Roman" w:cs="Times New Roman"/>
          <w:bCs/>
          <w:sz w:val="24"/>
          <w:szCs w:val="24"/>
        </w:rPr>
        <w:t>трудно научить</w:t>
      </w:r>
      <w:r w:rsidR="0053139C" w:rsidRPr="00144C3E">
        <w:rPr>
          <w:rFonts w:ascii="Times New Roman" w:hAnsi="Times New Roman" w:cs="Times New Roman"/>
          <w:sz w:val="24"/>
          <w:szCs w:val="24"/>
        </w:rPr>
        <w:t> ребенка застегивать пуговицы. А ведь это относится не только к сенсорному опыту и </w:t>
      </w:r>
      <w:r w:rsidR="0053139C" w:rsidRPr="00144C3E">
        <w:rPr>
          <w:rFonts w:ascii="Times New Roman" w:hAnsi="Times New Roman" w:cs="Times New Roman"/>
          <w:bCs/>
          <w:sz w:val="24"/>
          <w:szCs w:val="24"/>
        </w:rPr>
        <w:t>привитию самостоятельности</w:t>
      </w:r>
      <w:r w:rsidR="0053139C" w:rsidRPr="00144C3E">
        <w:rPr>
          <w:rFonts w:ascii="Times New Roman" w:hAnsi="Times New Roman" w:cs="Times New Roman"/>
          <w:sz w:val="24"/>
          <w:szCs w:val="24"/>
        </w:rPr>
        <w:t>, но и отлично тренирует мелкую моторику. Для этой игры понадобятся небольшие полоски ткани шириной 5-7 см (фетр, разноцветные ленты и т.д.). С одной стороны, пришиваем пуговицу, с другой вырезаем петельку. И ребёнок с удовольствием застегивает и расстегивает её.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Можно попросить малыша соединить разноцветные полоски друг за другом, чтобы получились "вагончики", а можно предложить ему составить целую разноцветную цепочку из этих тканевых звеньев.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Этот тренажер можно использовать не только для малышей, но и для старших дошкольников. Запомните одно правило -</w:t>
      </w:r>
      <w:r w:rsidRPr="00144C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44C3E">
        <w:rPr>
          <w:rFonts w:ascii="Times New Roman" w:hAnsi="Times New Roman" w:cs="Times New Roman"/>
          <w:bCs/>
          <w:sz w:val="24"/>
          <w:szCs w:val="24"/>
        </w:rPr>
        <w:t>чем старше ребёнок, тем меньше должна быть пуговица.</w:t>
      </w:r>
    </w:p>
    <w:p w:rsidR="0053139C" w:rsidRPr="00144C3E" w:rsidRDefault="0053139C" w:rsidP="0053139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44C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 Сортировка.</w:t>
      </w:r>
    </w:p>
    <w:p w:rsidR="0053139C" w:rsidRPr="00144C3E" w:rsidRDefault="006A5EBB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101600</wp:posOffset>
            </wp:positionV>
            <wp:extent cx="2124075" cy="2144395"/>
            <wp:effectExtent l="0" t="0" r="9525" b="8255"/>
            <wp:wrapTight wrapText="bothSides">
              <wp:wrapPolygon edited="0">
                <wp:start x="0" y="0"/>
                <wp:lineTo x="0" y="21491"/>
                <wp:lineTo x="21503" y="21491"/>
                <wp:lineTo x="21503" y="0"/>
                <wp:lineTo x="0" y="0"/>
              </wp:wrapPolygon>
            </wp:wrapTight>
            <wp:docPr id="5" name="Рисунок 5" descr="https://avatars.mds.yandex.net/get-zen_doc/1209363/pub_5bbf03f1091ba200aa3a9797_5bbf081a839d0f00aa91cf6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209363/pub_5bbf03f1091ba200aa3a9797_5bbf081a839d0f00aa91cf6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9C" w:rsidRPr="00144C3E">
        <w:rPr>
          <w:rFonts w:ascii="Times New Roman" w:hAnsi="Times New Roman" w:cs="Times New Roman"/>
          <w:sz w:val="24"/>
          <w:szCs w:val="24"/>
        </w:rPr>
        <w:t>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39C" w:rsidRPr="00144C3E">
        <w:rPr>
          <w:rFonts w:ascii="Times New Roman" w:hAnsi="Times New Roman" w:cs="Times New Roman"/>
          <w:sz w:val="24"/>
          <w:szCs w:val="24"/>
        </w:rPr>
        <w:t xml:space="preserve"> в каждом доме есть конструкторы LEGO, его детали можно использовать для сортировки в качестве маленьких контейнеров. Также вы можете взять для этой цели разноцветные формочки от пирамидки, ведерки, баночки, стаканчики - всё, что угодно. А сортировать можно маленькие помпоны, крупные бусинки, разноцветные шарики из пластилина. Предложите ребёнку разложить эти шарики в контейнеры соответствующего цвета. Для того, чтобы усложнить игру, можно использовать пинцет.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6A5EBB">
        <w:rPr>
          <w:rFonts w:ascii="Times New Roman" w:hAnsi="Times New Roman" w:cs="Times New Roman"/>
          <w:sz w:val="24"/>
          <w:szCs w:val="24"/>
        </w:rPr>
        <w:t>по</w:t>
      </w:r>
      <w:r w:rsidRPr="00144C3E">
        <w:rPr>
          <w:rFonts w:ascii="Times New Roman" w:hAnsi="Times New Roman" w:cs="Times New Roman"/>
          <w:sz w:val="24"/>
          <w:szCs w:val="24"/>
        </w:rPr>
        <w:t>старше </w:t>
      </w:r>
      <w:r w:rsidRPr="00144C3E">
        <w:rPr>
          <w:rFonts w:ascii="Times New Roman" w:hAnsi="Times New Roman" w:cs="Times New Roman"/>
          <w:bCs/>
          <w:sz w:val="24"/>
          <w:szCs w:val="24"/>
        </w:rPr>
        <w:t>можно усложнить задание</w:t>
      </w:r>
      <w:r w:rsidRPr="00144C3E">
        <w:rPr>
          <w:rFonts w:ascii="Times New Roman" w:hAnsi="Times New Roman" w:cs="Times New Roman"/>
          <w:sz w:val="24"/>
          <w:szCs w:val="24"/>
        </w:rPr>
        <w:t> - предложите ему сложить в красный контейнер 2 шарика, в зелёный - 3 шарика, в желтый - 4 шарика. Ребёнок будет тренировать не только мелкую моторику, но ещё и память.</w:t>
      </w:r>
    </w:p>
    <w:p w:rsidR="0053139C" w:rsidRPr="00144C3E" w:rsidRDefault="0053139C" w:rsidP="005313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139C" w:rsidRPr="00144C3E" w:rsidRDefault="006A5EBB" w:rsidP="0053139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44C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72390</wp:posOffset>
            </wp:positionV>
            <wp:extent cx="2200275" cy="1650206"/>
            <wp:effectExtent l="0" t="0" r="0" b="7620"/>
            <wp:wrapTight wrapText="bothSides">
              <wp:wrapPolygon edited="0">
                <wp:start x="0" y="0"/>
                <wp:lineTo x="0" y="21450"/>
                <wp:lineTo x="21319" y="21450"/>
                <wp:lineTo x="21319" y="0"/>
                <wp:lineTo x="0" y="0"/>
              </wp:wrapPolygon>
            </wp:wrapTight>
            <wp:docPr id="4" name="Рисунок 4" descr="https://avatars.mds.yandex.net/get-zen_doc/224467/pub_5bbf03f1091ba200aa3a9797_5bbf07ef01a1a700ad44ff5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24467/pub_5bbf03f1091ba200aa3a9797_5bbf07ef01a1a700ad44ff5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9C" w:rsidRPr="00144C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 Подбери палочку.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Для этой игры нам понадобятся разноцветные коктейльные трубочки и ватные палочки. Для начала покрасим вату на палочках в определенный цвет обычным маркером или фломастером, а затем предложим ребенку вставить палочку соответствующего цвета в каждую трубочку.</w:t>
      </w:r>
    </w:p>
    <w:p w:rsidR="0053139C" w:rsidRPr="00144C3E" w:rsidRDefault="0053139C" w:rsidP="0053139C">
      <w:pPr>
        <w:rPr>
          <w:rFonts w:ascii="Times New Roman" w:hAnsi="Times New Roman" w:cs="Times New Roman"/>
          <w:sz w:val="24"/>
          <w:szCs w:val="24"/>
        </w:rPr>
      </w:pPr>
    </w:p>
    <w:p w:rsidR="0053139C" w:rsidRPr="00144C3E" w:rsidRDefault="0053139C" w:rsidP="0053139C">
      <w:pPr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 Накорми поросенка</w:t>
      </w:r>
      <w:r w:rsidRPr="00144C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Поросенка несложно сделать из пластиковой бутылки и цветной бумаги, а кормить поросенка можно теми же шариками для сортировки.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Ребёнку необходимо будет открутить пробку и покормить поросенка, положив бусинки в горлышко.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Для того, чтобы усложнить игру, можно также использовать пинцет.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Для детей старшего возраста </w:t>
      </w:r>
      <w:r w:rsidRPr="00144C3E">
        <w:rPr>
          <w:rFonts w:ascii="Times New Roman" w:hAnsi="Times New Roman" w:cs="Times New Roman"/>
          <w:b/>
          <w:bCs/>
          <w:sz w:val="24"/>
          <w:szCs w:val="24"/>
        </w:rPr>
        <w:t>можно усложнить задачу</w:t>
      </w:r>
      <w:r w:rsidRPr="00144C3E">
        <w:rPr>
          <w:rFonts w:ascii="Times New Roman" w:hAnsi="Times New Roman" w:cs="Times New Roman"/>
          <w:sz w:val="24"/>
          <w:szCs w:val="24"/>
        </w:rPr>
        <w:t> и предложить целое меню для кормления поросенка. Скажите ему, что сегодня поросенок хочет съесть 5 красных шариков, 3 желтых и 1 зеленый.</w:t>
      </w:r>
    </w:p>
    <w:p w:rsidR="0053139C" w:rsidRPr="00144C3E" w:rsidRDefault="0053139C" w:rsidP="0053139C">
      <w:pPr>
        <w:rPr>
          <w:rFonts w:ascii="Times New Roman" w:hAnsi="Times New Roman" w:cs="Times New Roman"/>
          <w:sz w:val="24"/>
          <w:szCs w:val="24"/>
        </w:rPr>
      </w:pPr>
    </w:p>
    <w:p w:rsidR="0053139C" w:rsidRPr="00144C3E" w:rsidRDefault="006A5EBB" w:rsidP="0053139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44C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280035</wp:posOffset>
            </wp:positionV>
            <wp:extent cx="258064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66" y="21380"/>
                <wp:lineTo x="21366" y="0"/>
                <wp:lineTo x="0" y="0"/>
              </wp:wrapPolygon>
            </wp:wrapTight>
            <wp:docPr id="2" name="Рисунок 2" descr="https://avatars.mds.yandex.net/get-zen_doc/28845/pub_5bbf03f1091ba200aa3a9797_5bbf0879c4487100ababb3b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28845/pub_5bbf03f1091ba200aa3a9797_5bbf0879c4487100ababb3b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9C" w:rsidRPr="00144C3E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 Лепим ежика.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Возьмите пластилин, и сделайте тельце для ежика. Задача ребенка - прилепить к нему иголки. В качестве иголок могут выступать спички, ватные палочки, зубочистки, семечки, макаронные изделия - всё, что хотите. Можно сделать сразу несколько разных ежиков и потом ими играть.</w:t>
      </w:r>
    </w:p>
    <w:p w:rsidR="0053139C" w:rsidRDefault="0053139C" w:rsidP="0053139C">
      <w:pPr>
        <w:rPr>
          <w:rFonts w:ascii="Times New Roman" w:hAnsi="Times New Roman" w:cs="Times New Roman"/>
          <w:sz w:val="24"/>
          <w:szCs w:val="24"/>
        </w:rPr>
      </w:pPr>
    </w:p>
    <w:p w:rsidR="006A5EBB" w:rsidRPr="00144C3E" w:rsidRDefault="006A5EBB" w:rsidP="0053139C">
      <w:pPr>
        <w:rPr>
          <w:rFonts w:ascii="Times New Roman" w:hAnsi="Times New Roman" w:cs="Times New Roman"/>
          <w:sz w:val="24"/>
          <w:szCs w:val="24"/>
        </w:rPr>
      </w:pP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Иногда занятия с привычными для взрослых предметами очень увлекают детей. Такими предметами могут быть разноцветные ленточки. Можно воспользоваться этим и сделать очень простой тренажер - закрепите ленту на обычном старом фломастере и предложите ребенку намотать ленточку на основу, как на веретено.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Также можно использовать обычные нитки для вязания - привяжите на конец клубка какую-нибудь небольшую игрушку - фигурку или машинку, размотайте клубок, и предложите малышу смотать его обратно.</w:t>
      </w:r>
    </w:p>
    <w:p w:rsidR="0053139C" w:rsidRPr="00144C3E" w:rsidRDefault="0053139C" w:rsidP="006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sz w:val="24"/>
          <w:szCs w:val="24"/>
        </w:rPr>
        <w:t>Запомните одно правило - </w:t>
      </w:r>
      <w:r w:rsidRPr="00144C3E">
        <w:rPr>
          <w:rFonts w:ascii="Times New Roman" w:hAnsi="Times New Roman" w:cs="Times New Roman"/>
          <w:bCs/>
          <w:sz w:val="24"/>
          <w:szCs w:val="24"/>
        </w:rPr>
        <w:t>чем старше ребенок, тем ниточка должна быть длиннее.</w:t>
      </w:r>
    </w:p>
    <w:p w:rsidR="00306324" w:rsidRPr="00144C3E" w:rsidRDefault="006A5EBB">
      <w:pPr>
        <w:rPr>
          <w:rFonts w:ascii="Times New Roman" w:hAnsi="Times New Roman" w:cs="Times New Roman"/>
          <w:sz w:val="24"/>
          <w:szCs w:val="24"/>
        </w:rPr>
      </w:pPr>
      <w:r w:rsidRPr="00144C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-920115</wp:posOffset>
            </wp:positionV>
            <wp:extent cx="2529840" cy="1923402"/>
            <wp:effectExtent l="0" t="0" r="3810" b="1270"/>
            <wp:wrapTight wrapText="bothSides">
              <wp:wrapPolygon edited="0">
                <wp:start x="0" y="0"/>
                <wp:lineTo x="0" y="21400"/>
                <wp:lineTo x="21470" y="21400"/>
                <wp:lineTo x="21470" y="0"/>
                <wp:lineTo x="0" y="0"/>
              </wp:wrapPolygon>
            </wp:wrapTight>
            <wp:docPr id="1" name="Рисунок 1" descr="https://avatars.mds.yandex.net/get-zen_doc/171054/pub_5bbf03f1091ba200aa3a9797_5bbf0882e7ce3c00ab8ef1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71054/pub_5bbf03f1091ba200aa3a9797_5bbf0882e7ce3c00ab8ef138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9C" w:rsidRPr="00144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Главное в этом деле - аккуратность. Вы всегда должны быть рядом и наблюдать за тем, что делает ваш малыш.</w:t>
      </w:r>
    </w:p>
    <w:sectPr w:rsidR="00306324" w:rsidRPr="00144C3E" w:rsidSect="006A5EBB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A2"/>
    <w:rsid w:val="00144C3E"/>
    <w:rsid w:val="00306324"/>
    <w:rsid w:val="00330A90"/>
    <w:rsid w:val="0053139C"/>
    <w:rsid w:val="006A5EBB"/>
    <w:rsid w:val="00D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11E7"/>
  <w15:chartTrackingRefBased/>
  <w15:docId w15:val="{5B671C08-EC06-4BC2-A77A-A7CBDC0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umka1</cp:lastModifiedBy>
  <cp:revision>2</cp:revision>
  <dcterms:created xsi:type="dcterms:W3CDTF">2020-04-16T05:35:00Z</dcterms:created>
  <dcterms:modified xsi:type="dcterms:W3CDTF">2020-04-16T05:35:00Z</dcterms:modified>
</cp:coreProperties>
</file>