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AEC" w:rsidRDefault="002B435A" w:rsidP="002B435A">
      <w:pPr>
        <w:jc w:val="center"/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2B435A">
        <w:rPr>
          <w:rFonts w:ascii="Times New Roman" w:hAnsi="Times New Roman" w:cs="Times New Roman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гры</w:t>
      </w:r>
      <w:r w:rsidRPr="002B435A">
        <w:rPr>
          <w:rFonts w:ascii="Lucida Handwriting" w:hAnsi="Lucida Handwriting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B435A">
        <w:rPr>
          <w:rFonts w:ascii="Times New Roman" w:hAnsi="Times New Roman" w:cs="Times New Roman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2B435A">
        <w:rPr>
          <w:rFonts w:ascii="Lucida Handwriting" w:hAnsi="Lucida Handwriting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B435A">
        <w:rPr>
          <w:rFonts w:ascii="Times New Roman" w:hAnsi="Times New Roman" w:cs="Times New Roman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водой</w:t>
      </w:r>
      <w:r w:rsidRPr="002B435A">
        <w:rPr>
          <w:rFonts w:ascii="Lucida Handwriting" w:hAnsi="Lucida Handwriting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2B435A">
        <w:rPr>
          <w:rFonts w:ascii="Times New Roman" w:hAnsi="Times New Roman" w:cs="Times New Roman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Поиграйте</w:t>
      </w:r>
      <w:r w:rsidRPr="002B435A">
        <w:rPr>
          <w:rFonts w:ascii="Lucida Handwriting" w:hAnsi="Lucida Handwriting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B435A">
        <w:rPr>
          <w:rFonts w:ascii="Times New Roman" w:hAnsi="Times New Roman" w:cs="Times New Roman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дома</w:t>
      </w:r>
      <w:r w:rsidRPr="002B435A">
        <w:rPr>
          <w:rFonts w:ascii="Lucida Handwriting" w:hAnsi="Lucida Handwriting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B435A">
        <w:rPr>
          <w:rFonts w:ascii="Times New Roman" w:hAnsi="Times New Roman" w:cs="Times New Roman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2B435A">
        <w:rPr>
          <w:rFonts w:ascii="Lucida Handwriting" w:hAnsi="Lucida Handwriting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B435A">
        <w:rPr>
          <w:rFonts w:ascii="Times New Roman" w:hAnsi="Times New Roman" w:cs="Times New Roman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детьми</w:t>
      </w:r>
      <w:r w:rsidRPr="002B435A">
        <w:rPr>
          <w:rFonts w:ascii="Lucida Handwriting" w:hAnsi="Lucida Handwriting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2B435A" w:rsidRDefault="002B435A" w:rsidP="002B43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E56">
        <w:rPr>
          <w:color w:val="000000"/>
          <w:sz w:val="28"/>
          <w:szCs w:val="28"/>
        </w:rPr>
        <w:t>Игры с водой – одна из форм естественной деятельности ребёнка. Они обладают почти неограниченными возможностями и способствуют развитию ребёнка во всех аспектах.</w:t>
      </w:r>
    </w:p>
    <w:p w:rsidR="002B435A" w:rsidRPr="00696E56" w:rsidRDefault="002B435A" w:rsidP="002B43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E56">
        <w:rPr>
          <w:color w:val="000000"/>
          <w:sz w:val="28"/>
          <w:szCs w:val="28"/>
        </w:rPr>
        <w:t xml:space="preserve">Занятия с водой очень полезны для здоровья, они позитивно влияют на эмоциональное состояние детей, как бы заземляя негативную энергию. </w:t>
      </w:r>
    </w:p>
    <w:p w:rsidR="002B435A" w:rsidRDefault="002B435A" w:rsidP="002B43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E56">
        <w:rPr>
          <w:rFonts w:ascii="Times New Roman" w:hAnsi="Times New Roman" w:cs="Times New Roman"/>
          <w:color w:val="111111"/>
          <w:sz w:val="28"/>
          <w:szCs w:val="28"/>
        </w:rPr>
        <w:t xml:space="preserve">Игры с водой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создают у детей радостное настроение, повышают жизненный тонус, дают детям массу приятных и полезных впечатлений, переживаний и знаний. </w:t>
      </w:r>
      <w:r w:rsidRPr="00626EA0">
        <w:rPr>
          <w:rFonts w:ascii="Times New Roman" w:hAnsi="Times New Roman" w:cs="Times New Roman"/>
          <w:color w:val="111111"/>
          <w:sz w:val="28"/>
          <w:szCs w:val="28"/>
        </w:rPr>
        <w:t>Игры с водой способствуют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физическому развитию ребенка (мелкой моторики, зрительной и двигательной координации), расширяют и обогащают словарный запас детей. </w:t>
      </w:r>
      <w:r w:rsidRPr="0062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водой делают жизнь ребёнка разнообразнее и интереснее. Каждый ребенок с удовольствием принимает в них участ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ие.</w:t>
      </w:r>
    </w:p>
    <w:p w:rsidR="002B435A" w:rsidRPr="00D57E91" w:rsidRDefault="00805D46" w:rsidP="00621500">
      <w:pPr>
        <w:shd w:val="clear" w:color="auto" w:fill="FFFFFF"/>
        <w:spacing w:after="30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BACC6" w:themeColor="accent5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2096" behindDoc="0" locked="0" layoutInCell="1" allowOverlap="1" wp14:anchorId="75F1EAA6" wp14:editId="5CC3DC36">
            <wp:simplePos x="0" y="0"/>
            <wp:positionH relativeFrom="column">
              <wp:posOffset>4059555</wp:posOffset>
            </wp:positionH>
            <wp:positionV relativeFrom="paragraph">
              <wp:posOffset>55880</wp:posOffset>
            </wp:positionV>
            <wp:extent cx="1977390" cy="1977390"/>
            <wp:effectExtent l="0" t="0" r="3810" b="3810"/>
            <wp:wrapSquare wrapText="bothSides"/>
            <wp:docPr id="1" name="Рисунок 1" descr="C:\Users\Home\Downloads\маленький ры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маленький рыб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77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35A" w:rsidRPr="00D57E91">
        <w:rPr>
          <w:rFonts w:ascii="Times New Roman" w:eastAsia="Times New Roman" w:hAnsi="Times New Roman" w:cs="Times New Roman"/>
          <w:b/>
          <w:bCs/>
          <w:color w:val="4BACC6" w:themeColor="accent5"/>
          <w:spacing w:val="-8"/>
          <w:sz w:val="28"/>
          <w:szCs w:val="28"/>
          <w:lang w:eastAsia="ru-RU"/>
        </w:rPr>
        <w:t>«Маленький рыбак»</w:t>
      </w:r>
    </w:p>
    <w:p w:rsidR="00805D46" w:rsidRDefault="002B435A" w:rsidP="00805D46">
      <w:pPr>
        <w:shd w:val="clear" w:color="auto" w:fill="FFFFFF"/>
        <w:spacing w:after="300" w:line="360" w:lineRule="atLeast"/>
        <w:jc w:val="both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BB688E">
        <w:rPr>
          <w:rFonts w:ascii="Times New Roman" w:hAnsi="Times New Roman" w:cs="Times New Roman"/>
          <w:b/>
          <w:bCs/>
          <w:sz w:val="28"/>
          <w:szCs w:val="28"/>
        </w:rPr>
        <w:t>Необходимый инвентарь: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емкость с водой, мелкие тонущие предметы, половник или ситечко.</w:t>
      </w:r>
    </w:p>
    <w:p w:rsidR="002B435A" w:rsidRDefault="002B435A" w:rsidP="00805D46">
      <w:pPr>
        <w:shd w:val="clear" w:color="auto" w:fill="FFFFFF"/>
        <w:spacing w:after="300" w:line="360" w:lineRule="atLeast"/>
        <w:jc w:val="both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BB688E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елкие предметы опустить</w:t>
      </w:r>
      <w:r w:rsidR="003A518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в тазик. Это будут рыбки. Ребенку</w:t>
      </w:r>
      <w:r w:rsidRPr="00BB688E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B688E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выдается </w:t>
      </w:r>
      <w:r w:rsidR="003A518A" w:rsidRPr="003A518A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BB688E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BB688E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удочка» — половник с длинной ручкой, которой он будет вылавливать рыбок. Можно также половить рыбок «сачком» — для этого подойдет дуршлаг или сито. </w:t>
      </w:r>
    </w:p>
    <w:p w:rsidR="002B435A" w:rsidRDefault="002B435A" w:rsidP="00621500">
      <w:pPr>
        <w:shd w:val="clear" w:color="auto" w:fill="FFFFFF"/>
        <w:spacing w:after="300" w:line="360" w:lineRule="atLeast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Игра способствует развитию внимания, координации движений.</w:t>
      </w:r>
    </w:p>
    <w:p w:rsidR="00621500" w:rsidRPr="00D57E91" w:rsidRDefault="00805D46" w:rsidP="00621500">
      <w:pPr>
        <w:pStyle w:val="3"/>
        <w:shd w:val="clear" w:color="auto" w:fill="FFFFFF"/>
        <w:spacing w:before="0" w:after="300" w:line="360" w:lineRule="atLeast"/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pacing w:val="-8"/>
          <w:sz w:val="28"/>
          <w:szCs w:val="28"/>
          <w:lang w:eastAsia="ru-RU"/>
        </w:rPr>
      </w:pPr>
      <w:r w:rsidRPr="00D57E91">
        <w:rPr>
          <w:rFonts w:ascii="Times New Roman" w:eastAsia="Times New Roman" w:hAnsi="Times New Roman" w:cs="Times New Roman"/>
          <w:noProof/>
          <w:color w:val="5F497A" w:themeColor="accent4" w:themeShade="BF"/>
          <w:spacing w:val="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03A45D1D" wp14:editId="5394C7D3">
            <wp:simplePos x="0" y="0"/>
            <wp:positionH relativeFrom="margin">
              <wp:posOffset>-68580</wp:posOffset>
            </wp:positionH>
            <wp:positionV relativeFrom="margin">
              <wp:posOffset>6507480</wp:posOffset>
            </wp:positionV>
            <wp:extent cx="1969135" cy="1796415"/>
            <wp:effectExtent l="171450" t="171450" r="374015" b="356235"/>
            <wp:wrapSquare wrapText="bothSides"/>
            <wp:docPr id="3" name="Рисунок 3" descr="C:\Users\Home\Downloads\поиск сокрови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поиск сокрови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7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18A" w:rsidRPr="00D57E91">
        <w:rPr>
          <w:rFonts w:ascii="Times New Roman" w:eastAsia="Times New Roman" w:hAnsi="Times New Roman" w:cs="Times New Roman"/>
          <w:color w:val="5F497A" w:themeColor="accent4" w:themeShade="BF"/>
          <w:spacing w:val="3"/>
          <w:sz w:val="28"/>
          <w:szCs w:val="28"/>
          <w:shd w:val="clear" w:color="auto" w:fill="FFFFFF"/>
          <w:lang w:eastAsia="ru-RU"/>
        </w:rPr>
        <w:t>«</w:t>
      </w:r>
      <w:r w:rsidR="003A518A" w:rsidRPr="00D57E91">
        <w:rPr>
          <w:rFonts w:ascii="Times New Roman" w:eastAsia="Times New Roman" w:hAnsi="Times New Roman" w:cs="Times New Roman"/>
          <w:b/>
          <w:bCs/>
          <w:color w:val="5F497A" w:themeColor="accent4" w:themeShade="BF"/>
          <w:spacing w:val="-8"/>
          <w:sz w:val="28"/>
          <w:szCs w:val="28"/>
          <w:lang w:eastAsia="ru-RU"/>
        </w:rPr>
        <w:t>Поиск сокровищ»</w:t>
      </w:r>
    </w:p>
    <w:p w:rsidR="003A518A" w:rsidRDefault="003A518A" w:rsidP="00621500">
      <w:pPr>
        <w:pStyle w:val="3"/>
        <w:shd w:val="clear" w:color="auto" w:fill="FFFFFF"/>
        <w:spacing w:before="0" w:after="300" w:line="360" w:lineRule="atLeast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shd w:val="clear" w:color="auto" w:fill="FFFFFF"/>
          <w:lang w:eastAsia="ru-RU"/>
        </w:rPr>
      </w:pPr>
      <w:r w:rsidRPr="00BB688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Необходимый инвентарь</w:t>
      </w:r>
      <w:r w:rsidRPr="00BB688E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BB688E">
        <w:rPr>
          <w:rFonts w:ascii="Times New Roman" w:eastAsia="Times New Roman" w:hAnsi="Times New Roman" w:cs="Times New Roman"/>
          <w:bCs/>
          <w:color w:val="auto"/>
          <w:spacing w:val="-8"/>
          <w:sz w:val="28"/>
          <w:szCs w:val="28"/>
          <w:lang w:eastAsia="ru-RU"/>
        </w:rPr>
        <w:t xml:space="preserve"> игрушки</w:t>
      </w:r>
      <w:r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 xml:space="preserve">, </w:t>
      </w:r>
      <w:r w:rsidRPr="00BB688E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/>
        </w:rPr>
        <w:t>таз с водой</w:t>
      </w:r>
      <w:r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.</w:t>
      </w:r>
      <w:r w:rsidRPr="0033217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br/>
      </w:r>
      <w:r w:rsidR="00621500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shd w:val="clear" w:color="auto" w:fill="FFFFFF"/>
          <w:lang w:eastAsia="ru-RU"/>
        </w:rPr>
        <w:t xml:space="preserve">Дать </w:t>
      </w:r>
      <w:proofErr w:type="gramStart"/>
      <w:r w:rsidR="00621500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shd w:val="clear" w:color="auto" w:fill="FFFFFF"/>
          <w:lang w:eastAsia="ru-RU"/>
        </w:rPr>
        <w:t xml:space="preserve">ребенку </w:t>
      </w:r>
      <w:r w:rsidRPr="0046422B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shd w:val="clear" w:color="auto" w:fill="FFFFFF"/>
          <w:lang w:eastAsia="ru-RU"/>
        </w:rPr>
        <w:t xml:space="preserve"> несколько</w:t>
      </w:r>
      <w:proofErr w:type="gramEnd"/>
      <w:r w:rsidRPr="0046422B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shd w:val="clear" w:color="auto" w:fill="FFFFFF"/>
          <w:lang w:eastAsia="ru-RU"/>
        </w:rPr>
        <w:t xml:space="preserve"> игрушек, которые он</w:t>
      </w:r>
      <w:r w:rsidR="00621500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shd w:val="clear" w:color="auto" w:fill="FFFFFF"/>
          <w:lang w:eastAsia="ru-RU"/>
        </w:rPr>
        <w:t>должны</w:t>
      </w:r>
      <w:r w:rsidRPr="0046422B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shd w:val="clear" w:color="auto" w:fill="FFFFFF"/>
          <w:lang w:eastAsia="ru-RU"/>
        </w:rPr>
        <w:t xml:space="preserve"> рассмотреть и ощупа</w:t>
      </w:r>
      <w:r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shd w:val="clear" w:color="auto" w:fill="FFFFFF"/>
          <w:lang w:eastAsia="ru-RU"/>
        </w:rPr>
        <w:t xml:space="preserve">ть, а затем опустите их в таз с водой. Завязать ребенку глаза и предложить </w:t>
      </w:r>
      <w:r w:rsidRPr="0046422B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shd w:val="clear" w:color="auto" w:fill="FFFFFF"/>
          <w:lang w:eastAsia="ru-RU"/>
        </w:rPr>
        <w:t>ему отгадать, какую игрушку он нащупал рукой в воде. </w:t>
      </w:r>
    </w:p>
    <w:p w:rsidR="003A518A" w:rsidRDefault="00621500" w:rsidP="006215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518A" w:rsidRPr="00BB688E">
        <w:rPr>
          <w:rFonts w:ascii="Times New Roman" w:hAnsi="Times New Roman" w:cs="Times New Roman"/>
          <w:sz w:val="28"/>
          <w:szCs w:val="28"/>
          <w:lang w:eastAsia="ru-RU"/>
        </w:rPr>
        <w:t>Игра развивает мелкую моторику, память.</w:t>
      </w:r>
    </w:p>
    <w:p w:rsidR="00621500" w:rsidRDefault="00621500" w:rsidP="0062150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D46" w:rsidRDefault="00805D46" w:rsidP="0062150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21500" w:rsidRPr="00D57E91" w:rsidRDefault="00805D46" w:rsidP="006215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C00000"/>
          <w:sz w:val="28"/>
          <w:szCs w:val="28"/>
        </w:rPr>
      </w:pPr>
      <w:r w:rsidRPr="00D57E91">
        <w:rPr>
          <w:noProof/>
          <w:color w:val="FF0000"/>
        </w:rPr>
        <w:lastRenderedPageBreak/>
        <w:drawing>
          <wp:anchor distT="0" distB="0" distL="114300" distR="114300" simplePos="0" relativeHeight="251661312" behindDoc="0" locked="0" layoutInCell="1" allowOverlap="1" wp14:anchorId="4A24C51B" wp14:editId="7FAA6B41">
            <wp:simplePos x="0" y="0"/>
            <wp:positionH relativeFrom="margin">
              <wp:posOffset>-354330</wp:posOffset>
            </wp:positionH>
            <wp:positionV relativeFrom="margin">
              <wp:posOffset>-19050</wp:posOffset>
            </wp:positionV>
            <wp:extent cx="1860550" cy="2450465"/>
            <wp:effectExtent l="171450" t="171450" r="387350" b="368935"/>
            <wp:wrapSquare wrapText="bothSides"/>
            <wp:docPr id="11" name="Рисунок 11" descr="https://101clipart.com/wp-content/uploads/04/Pouring%20Water%20Clipart%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1clipart.com/wp-content/uploads/04/Pouring%20Water%20Clipart%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450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500" w:rsidRPr="00D57E91">
        <w:rPr>
          <w:b/>
          <w:bCs/>
          <w:iCs/>
          <w:color w:val="C00000"/>
          <w:sz w:val="28"/>
          <w:szCs w:val="28"/>
        </w:rPr>
        <w:t>«Выжми мочалку»</w:t>
      </w:r>
    </w:p>
    <w:p w:rsidR="009A2C8D" w:rsidRPr="00D57E91" w:rsidRDefault="009A2C8D" w:rsidP="00621500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621500" w:rsidRPr="0046422B" w:rsidRDefault="009A2C8D" w:rsidP="00805D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21500" w:rsidRPr="0046422B">
        <w:rPr>
          <w:b/>
          <w:bCs/>
          <w:sz w:val="28"/>
          <w:szCs w:val="28"/>
        </w:rPr>
        <w:t>Необходимый инвентарь: </w:t>
      </w:r>
      <w:r w:rsidR="00621500" w:rsidRPr="0046422B">
        <w:rPr>
          <w:sz w:val="28"/>
          <w:szCs w:val="28"/>
        </w:rPr>
        <w:t xml:space="preserve">две </w:t>
      </w:r>
      <w:proofErr w:type="gramStart"/>
      <w:r w:rsidR="00621500" w:rsidRPr="0046422B">
        <w:rPr>
          <w:sz w:val="28"/>
          <w:szCs w:val="28"/>
        </w:rPr>
        <w:t>ёмкости,</w:t>
      </w:r>
      <w:r w:rsidR="00805D46">
        <w:rPr>
          <w:sz w:val="28"/>
          <w:szCs w:val="28"/>
        </w:rPr>
        <w:t xml:space="preserve"> </w:t>
      </w:r>
      <w:r w:rsidR="00D57E91">
        <w:rPr>
          <w:sz w:val="28"/>
          <w:szCs w:val="28"/>
        </w:rPr>
        <w:t xml:space="preserve"> </w:t>
      </w:r>
      <w:r w:rsidR="00621500" w:rsidRPr="0046422B">
        <w:rPr>
          <w:sz w:val="28"/>
          <w:szCs w:val="28"/>
        </w:rPr>
        <w:t xml:space="preserve"> </w:t>
      </w:r>
      <w:proofErr w:type="gramEnd"/>
      <w:r w:rsidR="00621500" w:rsidRPr="0046422B">
        <w:rPr>
          <w:sz w:val="28"/>
          <w:szCs w:val="28"/>
        </w:rPr>
        <w:t>поролоновая губка.</w:t>
      </w:r>
    </w:p>
    <w:p w:rsidR="00621500" w:rsidRPr="0046422B" w:rsidRDefault="00621500" w:rsidP="00D57E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1500" w:rsidRPr="0046422B" w:rsidRDefault="00621500" w:rsidP="00805D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Одну ёмкость заполнить водой. Показать ребенку</w:t>
      </w:r>
      <w:r w:rsidRPr="0046422B">
        <w:rPr>
          <w:sz w:val="28"/>
          <w:szCs w:val="28"/>
        </w:rPr>
        <w:t>, как с помощью губки можно переносить воду из о</w:t>
      </w:r>
      <w:r>
        <w:rPr>
          <w:sz w:val="28"/>
          <w:szCs w:val="28"/>
        </w:rPr>
        <w:t>дной посуды в другую. Предложить попробовать самому</w:t>
      </w:r>
      <w:r w:rsidRPr="0046422B">
        <w:rPr>
          <w:sz w:val="28"/>
          <w:szCs w:val="28"/>
        </w:rPr>
        <w:t xml:space="preserve"> сделать тоже самое.</w:t>
      </w:r>
    </w:p>
    <w:p w:rsidR="009A2C8D" w:rsidRDefault="009A2C8D" w:rsidP="009A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1500" w:rsidRDefault="00621500" w:rsidP="009A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422B">
        <w:rPr>
          <w:sz w:val="28"/>
          <w:szCs w:val="28"/>
        </w:rPr>
        <w:t>Игра развивает мелкую моторику.</w:t>
      </w:r>
    </w:p>
    <w:p w:rsidR="009A2C8D" w:rsidRDefault="009A2C8D" w:rsidP="009A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2C8D" w:rsidRDefault="009A2C8D" w:rsidP="009A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2C8D" w:rsidRDefault="009A2C8D" w:rsidP="009A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2C8D" w:rsidRPr="00D57E91" w:rsidRDefault="009A2C8D" w:rsidP="009A2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B050"/>
          <w:sz w:val="28"/>
          <w:szCs w:val="28"/>
        </w:rPr>
      </w:pPr>
      <w:r w:rsidRPr="00D57E91">
        <w:rPr>
          <w:b/>
          <w:bCs/>
          <w:iCs/>
          <w:color w:val="00B050"/>
          <w:sz w:val="28"/>
          <w:szCs w:val="28"/>
        </w:rPr>
        <w:t>«Спускаем на воду кораблики»</w:t>
      </w:r>
    </w:p>
    <w:p w:rsidR="009A2C8D" w:rsidRPr="00294981" w:rsidRDefault="00805D46" w:rsidP="00805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4FD72C" wp14:editId="08FEA1F5">
            <wp:simplePos x="0" y="0"/>
            <wp:positionH relativeFrom="column">
              <wp:posOffset>3288665</wp:posOffset>
            </wp:positionH>
            <wp:positionV relativeFrom="paragraph">
              <wp:posOffset>76835</wp:posOffset>
            </wp:positionV>
            <wp:extent cx="2625725" cy="1868805"/>
            <wp:effectExtent l="0" t="0" r="3175" b="0"/>
            <wp:wrapSquare wrapText="bothSides"/>
            <wp:docPr id="10" name="Рисунок 10" descr="https://molzhaninovskiy.mos.ru/upload/medialibrary/909/den-pamy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lzhaninovskiy.mos.ru/upload/medialibrary/909/den-pamya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868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C8D" w:rsidRPr="00294981">
        <w:rPr>
          <w:b/>
          <w:bCs/>
          <w:color w:val="000000"/>
          <w:sz w:val="28"/>
          <w:szCs w:val="28"/>
        </w:rPr>
        <w:t>Необходимый инвентарь: </w:t>
      </w:r>
      <w:r w:rsidR="009A2C8D">
        <w:rPr>
          <w:color w:val="000000"/>
          <w:sz w:val="28"/>
          <w:szCs w:val="28"/>
        </w:rPr>
        <w:t>емкость с водой, кораблики из пенопласта.</w:t>
      </w:r>
    </w:p>
    <w:p w:rsidR="009A2C8D" w:rsidRPr="00294981" w:rsidRDefault="009A2C8D" w:rsidP="004A14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E91" w:rsidRDefault="004A144A" w:rsidP="00805D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A2C8D" w:rsidRPr="00294981">
        <w:rPr>
          <w:color w:val="000000"/>
          <w:sz w:val="28"/>
          <w:szCs w:val="28"/>
        </w:rPr>
        <w:t>Н</w:t>
      </w:r>
      <w:r w:rsidR="009A2C8D">
        <w:rPr>
          <w:color w:val="000000"/>
          <w:sz w:val="28"/>
          <w:szCs w:val="28"/>
        </w:rPr>
        <w:t>алить в тазик немного воды. Предложить детям опустить в воду кораблики и подуть на них. Дыхание можно чередовать, уменьшая или ослабляя («шторм», «штиль»)</w:t>
      </w:r>
      <w:r>
        <w:rPr>
          <w:color w:val="000000"/>
          <w:sz w:val="28"/>
          <w:szCs w:val="28"/>
        </w:rPr>
        <w:t>.</w:t>
      </w:r>
    </w:p>
    <w:p w:rsidR="00D57E91" w:rsidRDefault="00D57E91" w:rsidP="004A14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1500" w:rsidRPr="00D57E91" w:rsidRDefault="00D57E91" w:rsidP="00D57E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4981">
        <w:rPr>
          <w:color w:val="000000"/>
          <w:sz w:val="28"/>
          <w:szCs w:val="28"/>
        </w:rPr>
        <w:t>Игра способствует развитию мелкой моторики и артикуляционного аппарата.</w:t>
      </w:r>
    </w:p>
    <w:p w:rsidR="004A144A" w:rsidRPr="00D57E91" w:rsidRDefault="004A144A" w:rsidP="00227F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57E91">
        <w:rPr>
          <w:b/>
          <w:color w:val="FF0000"/>
          <w:sz w:val="28"/>
          <w:szCs w:val="28"/>
        </w:rPr>
        <w:t>«Разлить поровну»</w:t>
      </w:r>
    </w:p>
    <w:p w:rsidR="00227F71" w:rsidRPr="00D57E91" w:rsidRDefault="00227F71" w:rsidP="00227F71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4A144A" w:rsidRDefault="00805D46" w:rsidP="00805D4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E2AB91" wp14:editId="5ADCD2AF">
            <wp:simplePos x="0" y="0"/>
            <wp:positionH relativeFrom="margin">
              <wp:posOffset>-236220</wp:posOffset>
            </wp:positionH>
            <wp:positionV relativeFrom="margin">
              <wp:posOffset>5883275</wp:posOffset>
            </wp:positionV>
            <wp:extent cx="2041525" cy="1909445"/>
            <wp:effectExtent l="19050" t="0" r="15875" b="624205"/>
            <wp:wrapSquare wrapText="bothSides"/>
            <wp:docPr id="8" name="Рисунок 8" descr="https://eatthisforperformance.com/wp-content/uploads/2018/09/shutterstock_sponge-1280x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tthisforperformance.com/wp-content/uploads/2018/09/shutterstock_sponge-1280x8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909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44A" w:rsidRPr="00294981">
        <w:rPr>
          <w:b/>
          <w:bCs/>
          <w:color w:val="000000"/>
          <w:sz w:val="28"/>
          <w:szCs w:val="28"/>
        </w:rPr>
        <w:t>Необходимый инвентарь</w:t>
      </w:r>
      <w:r w:rsidR="004A144A">
        <w:rPr>
          <w:b/>
          <w:bCs/>
          <w:color w:val="000000"/>
          <w:sz w:val="28"/>
          <w:szCs w:val="28"/>
        </w:rPr>
        <w:t xml:space="preserve">: </w:t>
      </w:r>
      <w:r w:rsidR="004A144A" w:rsidRPr="002E5A8B">
        <w:rPr>
          <w:bCs/>
          <w:color w:val="000000"/>
          <w:sz w:val="28"/>
          <w:szCs w:val="28"/>
        </w:rPr>
        <w:t>три прозрачных стакана, небольшая емкость с водой</w:t>
      </w:r>
      <w:r w:rsidR="004A144A">
        <w:rPr>
          <w:bCs/>
          <w:color w:val="000000"/>
          <w:sz w:val="28"/>
          <w:szCs w:val="28"/>
        </w:rPr>
        <w:t xml:space="preserve"> (чайник, кувшин), салфетка.</w:t>
      </w:r>
    </w:p>
    <w:p w:rsidR="004A144A" w:rsidRPr="002E5A8B" w:rsidRDefault="004A144A" w:rsidP="00805D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Ребенок  должен</w:t>
      </w:r>
      <w:proofErr w:type="gramEnd"/>
      <w:r>
        <w:rPr>
          <w:bCs/>
          <w:color w:val="000000"/>
          <w:sz w:val="28"/>
          <w:szCs w:val="28"/>
        </w:rPr>
        <w:t xml:space="preserve"> разливать воду во все три стакана поровну. Когда стаканы наполнятся, проверьте результат. </w:t>
      </w:r>
    </w:p>
    <w:p w:rsidR="004A144A" w:rsidRDefault="004A144A" w:rsidP="00805D4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Игру можно усложнить, наливая воду в стаканы ложкой, выполняемые действия можно посчитать</w:t>
      </w:r>
      <w:r w:rsidR="00D57E91">
        <w:rPr>
          <w:rFonts w:ascii="Times New Roman" w:hAnsi="Times New Roman" w:cs="Times New Roman"/>
          <w:sz w:val="28"/>
          <w:szCs w:val="28"/>
          <w:lang w:eastAsia="ru-RU"/>
        </w:rPr>
        <w:t>, сравнить.</w:t>
      </w:r>
      <w:r w:rsidR="00805D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 развивает глазомер, элементарные математические представления.</w:t>
      </w:r>
    </w:p>
    <w:p w:rsidR="00227F71" w:rsidRDefault="00227F71" w:rsidP="00227F7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EF0" w:rsidRDefault="00C07EF0" w:rsidP="00227F71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C07EF0" w:rsidRDefault="00C07EF0" w:rsidP="00227F71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C07EF0" w:rsidRDefault="00C07EF0" w:rsidP="00227F71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227F71" w:rsidRPr="00D57E91" w:rsidRDefault="00227F71" w:rsidP="00227F71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D57E91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lastRenderedPageBreak/>
        <w:t>«У кого больше пузырей»</w:t>
      </w:r>
    </w:p>
    <w:p w:rsidR="00227F71" w:rsidRDefault="00227F71" w:rsidP="00227F7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7F71" w:rsidRDefault="00227F71" w:rsidP="00227F7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-1270</wp:posOffset>
            </wp:positionV>
            <wp:extent cx="2778760" cy="1764665"/>
            <wp:effectExtent l="171450" t="171450" r="383540" b="368935"/>
            <wp:wrapSquare wrapText="bothSides"/>
            <wp:docPr id="12" name="Рисунок 12" descr="https://212d.ru/site_ds/files/85/images/411-d2b5ca33bd970f64a6301fa75ae2eb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12d.ru/site_ds/files/85/images/411-d2b5ca33bd970f64a6301fa75ae2eb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764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Необходимый инвентарь: </w:t>
      </w:r>
      <w:r w:rsidRPr="00D209F3">
        <w:rPr>
          <w:rFonts w:ascii="Times New Roman" w:hAnsi="Times New Roman" w:cs="Times New Roman"/>
          <w:sz w:val="28"/>
          <w:szCs w:val="28"/>
          <w:lang w:eastAsia="ru-RU"/>
        </w:rPr>
        <w:t>емкость с водой</w:t>
      </w:r>
      <w:r>
        <w:rPr>
          <w:rFonts w:ascii="Times New Roman" w:hAnsi="Times New Roman" w:cs="Times New Roman"/>
          <w:sz w:val="28"/>
          <w:szCs w:val="28"/>
          <w:lang w:eastAsia="ru-RU"/>
        </w:rPr>
        <w:t>, трубочки.</w:t>
      </w:r>
    </w:p>
    <w:p w:rsidR="0004293B" w:rsidRDefault="00227F71" w:rsidP="0004293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Дуть через трубочку в таз</w:t>
      </w:r>
      <w:r w:rsidR="0004293B">
        <w:rPr>
          <w:rFonts w:ascii="Times New Roman" w:hAnsi="Times New Roman" w:cs="Times New Roman"/>
          <w:sz w:val="28"/>
          <w:szCs w:val="28"/>
          <w:lang w:eastAsia="ru-RU"/>
        </w:rPr>
        <w:t>ик с водой или пластиковые стаканчики,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показывая тем самым, у кого больше пузырей. </w:t>
      </w:r>
    </w:p>
    <w:p w:rsidR="00227F71" w:rsidRDefault="00227F71" w:rsidP="00227F7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показывает, сформирован ли у ребенка  целенаправленный выдох и сильно ли он дует.</w:t>
      </w:r>
    </w:p>
    <w:p w:rsidR="00D57E91" w:rsidRDefault="00D57E91" w:rsidP="00227F7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93B" w:rsidRPr="0004293B" w:rsidRDefault="0004293B" w:rsidP="000429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 время игр, обязательно похвалите</w:t>
      </w:r>
      <w:r w:rsidRPr="0004293B">
        <w:rPr>
          <w:rFonts w:ascii="Times New Roman" w:hAnsi="Times New Roman" w:cs="Times New Roman"/>
          <w:sz w:val="28"/>
          <w:szCs w:val="28"/>
        </w:rPr>
        <w:t xml:space="preserve"> ребенка за правильно</w:t>
      </w:r>
      <w:r>
        <w:rPr>
          <w:rFonts w:ascii="Times New Roman" w:hAnsi="Times New Roman" w:cs="Times New Roman"/>
          <w:sz w:val="28"/>
          <w:szCs w:val="28"/>
        </w:rPr>
        <w:t>е выполнение задания, поддержите и помогите, ни в коем случае не укоряйте</w:t>
      </w:r>
      <w:r w:rsidRPr="0004293B">
        <w:rPr>
          <w:rFonts w:ascii="Times New Roman" w:hAnsi="Times New Roman" w:cs="Times New Roman"/>
          <w:sz w:val="28"/>
          <w:szCs w:val="28"/>
        </w:rPr>
        <w:t xml:space="preserve"> ребенка за то, что</w:t>
      </w:r>
      <w:r>
        <w:rPr>
          <w:rFonts w:ascii="Times New Roman" w:hAnsi="Times New Roman" w:cs="Times New Roman"/>
          <w:sz w:val="28"/>
          <w:szCs w:val="28"/>
        </w:rPr>
        <w:t xml:space="preserve"> он пролил воду или  намочил одежду. </w:t>
      </w:r>
      <w:r w:rsidR="00D57E91">
        <w:rPr>
          <w:rFonts w:ascii="Times New Roman" w:hAnsi="Times New Roman" w:cs="Times New Roman"/>
          <w:sz w:val="28"/>
          <w:szCs w:val="28"/>
        </w:rPr>
        <w:t>И тогда игры с водой обязательно принесут ребенку радость.</w:t>
      </w:r>
    </w:p>
    <w:p w:rsidR="00227F71" w:rsidRDefault="00227F71" w:rsidP="00227F7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F71" w:rsidRDefault="00227F71" w:rsidP="00227F7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35A" w:rsidRPr="00626CC4" w:rsidRDefault="002B435A" w:rsidP="00227F71">
      <w:pPr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2B435A" w:rsidRPr="00626EA0" w:rsidRDefault="002B435A" w:rsidP="00227F71">
      <w:pPr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2B435A" w:rsidRPr="00696E56" w:rsidRDefault="002B435A" w:rsidP="00227F7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B435A" w:rsidRPr="002B435A" w:rsidRDefault="002B435A" w:rsidP="00227F71">
      <w:pPr>
        <w:jc w:val="right"/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2B435A" w:rsidRPr="002B435A" w:rsidSect="00805D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01"/>
    <w:rsid w:val="0004293B"/>
    <w:rsid w:val="00227F71"/>
    <w:rsid w:val="002B435A"/>
    <w:rsid w:val="003A518A"/>
    <w:rsid w:val="004A144A"/>
    <w:rsid w:val="005A0901"/>
    <w:rsid w:val="00621500"/>
    <w:rsid w:val="00805D46"/>
    <w:rsid w:val="009A2C8D"/>
    <w:rsid w:val="00BE72C8"/>
    <w:rsid w:val="00C07EF0"/>
    <w:rsid w:val="00D57E91"/>
    <w:rsid w:val="00F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DA5"/>
  <w15:docId w15:val="{96B5A9F1-2840-403F-BB9F-8E704AE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518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A51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umka1</cp:lastModifiedBy>
  <cp:revision>3</cp:revision>
  <dcterms:created xsi:type="dcterms:W3CDTF">2020-04-16T06:51:00Z</dcterms:created>
  <dcterms:modified xsi:type="dcterms:W3CDTF">2020-04-16T06:51:00Z</dcterms:modified>
</cp:coreProperties>
</file>